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5C1EE" w14:textId="21A3DD08" w:rsidR="00F63710" w:rsidRDefault="00133457" w:rsidP="00133457">
      <w:pPr>
        <w:pStyle w:val="NoSpacing"/>
        <w:jc w:val="center"/>
      </w:pPr>
      <w:r>
        <w:rPr>
          <w:noProof/>
        </w:rPr>
        <w:drawing>
          <wp:inline distT="0" distB="0" distL="0" distR="0" wp14:anchorId="7D2B83F2" wp14:editId="2AE80210">
            <wp:extent cx="5346700" cy="1054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700" cy="1054100"/>
                    </a:xfrm>
                    <a:prstGeom prst="rect">
                      <a:avLst/>
                    </a:prstGeom>
                    <a:noFill/>
                    <a:ln>
                      <a:noFill/>
                    </a:ln>
                  </pic:spPr>
                </pic:pic>
              </a:graphicData>
            </a:graphic>
          </wp:inline>
        </w:drawing>
      </w:r>
    </w:p>
    <w:p w14:paraId="786DD346" w14:textId="77777777" w:rsidR="00F63710" w:rsidRDefault="00F63710" w:rsidP="00D96C2A">
      <w:pPr>
        <w:pStyle w:val="NoSpacing"/>
      </w:pPr>
    </w:p>
    <w:p w14:paraId="26633EBF" w14:textId="77777777" w:rsidR="00133457" w:rsidRDefault="00133457" w:rsidP="00D96C2A">
      <w:pPr>
        <w:pStyle w:val="NoSpacing"/>
        <w:rPr>
          <w:rFonts w:ascii="Times New Roman" w:hAnsi="Times New Roman" w:cs="Times New Roman"/>
          <w:sz w:val="24"/>
          <w:szCs w:val="24"/>
        </w:rPr>
      </w:pPr>
    </w:p>
    <w:p w14:paraId="44218021" w14:textId="435FB568" w:rsidR="00D96C2A" w:rsidRPr="00133457" w:rsidRDefault="00F63710" w:rsidP="00D96C2A">
      <w:pPr>
        <w:pStyle w:val="NoSpacing"/>
        <w:rPr>
          <w:rFonts w:ascii="Times New Roman" w:hAnsi="Times New Roman" w:cs="Times New Roman"/>
          <w:sz w:val="24"/>
          <w:szCs w:val="24"/>
        </w:rPr>
      </w:pPr>
      <w:r w:rsidRPr="00133457">
        <w:rPr>
          <w:rFonts w:ascii="Times New Roman" w:hAnsi="Times New Roman" w:cs="Times New Roman"/>
          <w:sz w:val="24"/>
          <w:szCs w:val="24"/>
        </w:rPr>
        <w:t>October 3, 2017</w:t>
      </w:r>
    </w:p>
    <w:p w14:paraId="194D3E67" w14:textId="77777777" w:rsidR="00F63710" w:rsidRPr="00133457" w:rsidRDefault="00F63710" w:rsidP="00D96C2A">
      <w:pPr>
        <w:pStyle w:val="NoSpacing"/>
        <w:rPr>
          <w:rFonts w:ascii="Times New Roman" w:hAnsi="Times New Roman" w:cs="Times New Roman"/>
          <w:sz w:val="24"/>
          <w:szCs w:val="24"/>
        </w:rPr>
      </w:pPr>
    </w:p>
    <w:p w14:paraId="543D4695" w14:textId="77777777" w:rsidR="00D96C2A" w:rsidRPr="00133457" w:rsidRDefault="00D96C2A" w:rsidP="00D96C2A">
      <w:pPr>
        <w:pStyle w:val="NoSpacing"/>
        <w:rPr>
          <w:rFonts w:ascii="Times New Roman" w:hAnsi="Times New Roman" w:cs="Times New Roman"/>
          <w:sz w:val="24"/>
          <w:szCs w:val="24"/>
        </w:rPr>
      </w:pPr>
      <w:r w:rsidRPr="00133457">
        <w:rPr>
          <w:rFonts w:ascii="Times New Roman" w:hAnsi="Times New Roman" w:cs="Times New Roman"/>
          <w:sz w:val="24"/>
          <w:szCs w:val="24"/>
        </w:rPr>
        <w:t>The Honorable Richard Cordray, Director</w:t>
      </w:r>
    </w:p>
    <w:p w14:paraId="4DC99EBD" w14:textId="77777777" w:rsidR="00D96C2A" w:rsidRPr="00133457" w:rsidRDefault="00D96C2A" w:rsidP="00D96C2A">
      <w:pPr>
        <w:pStyle w:val="NoSpacing"/>
        <w:rPr>
          <w:rFonts w:ascii="Times New Roman" w:hAnsi="Times New Roman" w:cs="Times New Roman"/>
          <w:sz w:val="24"/>
          <w:szCs w:val="24"/>
        </w:rPr>
      </w:pPr>
      <w:r w:rsidRPr="00133457">
        <w:rPr>
          <w:rFonts w:ascii="Times New Roman" w:hAnsi="Times New Roman" w:cs="Times New Roman"/>
          <w:sz w:val="24"/>
          <w:szCs w:val="24"/>
        </w:rPr>
        <w:t>Consumer Financial Protection Bureau</w:t>
      </w:r>
    </w:p>
    <w:p w14:paraId="4ADBA5FB" w14:textId="77777777" w:rsidR="00D96C2A" w:rsidRPr="00133457" w:rsidRDefault="00D96C2A" w:rsidP="00D96C2A">
      <w:pPr>
        <w:pStyle w:val="NoSpacing"/>
        <w:rPr>
          <w:rFonts w:ascii="Times New Roman" w:hAnsi="Times New Roman" w:cs="Times New Roman"/>
          <w:sz w:val="24"/>
          <w:szCs w:val="24"/>
        </w:rPr>
      </w:pPr>
      <w:r w:rsidRPr="00133457">
        <w:rPr>
          <w:rFonts w:ascii="Times New Roman" w:hAnsi="Times New Roman" w:cs="Times New Roman"/>
          <w:sz w:val="24"/>
          <w:szCs w:val="24"/>
        </w:rPr>
        <w:t>1700 G Street, NW</w:t>
      </w:r>
    </w:p>
    <w:p w14:paraId="677B688C" w14:textId="77777777" w:rsidR="00031F86" w:rsidRPr="00133457" w:rsidRDefault="00D96C2A" w:rsidP="00031F86">
      <w:pPr>
        <w:pStyle w:val="NoSpacing"/>
        <w:rPr>
          <w:rFonts w:ascii="Times New Roman" w:hAnsi="Times New Roman" w:cs="Times New Roman"/>
          <w:sz w:val="24"/>
          <w:szCs w:val="24"/>
        </w:rPr>
      </w:pPr>
      <w:r w:rsidRPr="00133457">
        <w:rPr>
          <w:rFonts w:ascii="Times New Roman" w:hAnsi="Times New Roman" w:cs="Times New Roman"/>
          <w:sz w:val="24"/>
          <w:szCs w:val="24"/>
        </w:rPr>
        <w:t>Washington, DC 20552</w:t>
      </w:r>
    </w:p>
    <w:p w14:paraId="04669EF3" w14:textId="77777777" w:rsidR="00D96C2A" w:rsidRPr="00133457" w:rsidRDefault="00D96C2A" w:rsidP="00D96C2A">
      <w:pPr>
        <w:pStyle w:val="NoSpacing"/>
        <w:rPr>
          <w:rFonts w:ascii="Times New Roman" w:hAnsi="Times New Roman" w:cs="Times New Roman"/>
          <w:sz w:val="24"/>
          <w:szCs w:val="24"/>
        </w:rPr>
      </w:pPr>
      <w:r w:rsidRPr="00133457">
        <w:rPr>
          <w:rFonts w:ascii="Times New Roman" w:hAnsi="Times New Roman" w:cs="Times New Roman"/>
          <w:sz w:val="24"/>
          <w:szCs w:val="24"/>
        </w:rPr>
        <w:t xml:space="preserve"> </w:t>
      </w:r>
    </w:p>
    <w:p w14:paraId="6FEC8CD1" w14:textId="77777777" w:rsidR="00D96C2A" w:rsidRPr="00133457" w:rsidRDefault="00D96C2A" w:rsidP="00D96C2A">
      <w:pPr>
        <w:pStyle w:val="NoSpacing"/>
        <w:rPr>
          <w:rFonts w:ascii="Times New Roman" w:hAnsi="Times New Roman" w:cs="Times New Roman"/>
          <w:sz w:val="24"/>
          <w:szCs w:val="24"/>
        </w:rPr>
      </w:pPr>
      <w:r w:rsidRPr="00133457">
        <w:rPr>
          <w:rFonts w:ascii="Times New Roman" w:hAnsi="Times New Roman" w:cs="Times New Roman"/>
          <w:sz w:val="24"/>
          <w:szCs w:val="24"/>
        </w:rPr>
        <w:t>Docket Number:  CFPB-2016-0025 or RIN 3170-AA40</w:t>
      </w:r>
    </w:p>
    <w:p w14:paraId="60E32523" w14:textId="77777777" w:rsidR="00D96C2A" w:rsidRPr="00133457" w:rsidRDefault="00D96C2A" w:rsidP="00D96C2A">
      <w:pPr>
        <w:pStyle w:val="NoSpacing"/>
        <w:rPr>
          <w:rFonts w:ascii="Times New Roman" w:hAnsi="Times New Roman" w:cs="Times New Roman"/>
          <w:sz w:val="24"/>
          <w:szCs w:val="24"/>
        </w:rPr>
      </w:pPr>
    </w:p>
    <w:p w14:paraId="05148942" w14:textId="77777777" w:rsidR="00031F86" w:rsidRPr="00133457" w:rsidRDefault="00D96C2A" w:rsidP="00031F86">
      <w:pPr>
        <w:pStyle w:val="NoSpacing"/>
        <w:rPr>
          <w:rFonts w:ascii="Times New Roman" w:hAnsi="Times New Roman" w:cs="Times New Roman"/>
          <w:sz w:val="24"/>
          <w:szCs w:val="24"/>
        </w:rPr>
      </w:pPr>
      <w:r w:rsidRPr="00133457">
        <w:rPr>
          <w:rFonts w:ascii="Times New Roman" w:hAnsi="Times New Roman" w:cs="Times New Roman"/>
          <w:sz w:val="24"/>
          <w:szCs w:val="24"/>
        </w:rPr>
        <w:t>Dear Director</w:t>
      </w:r>
      <w:r w:rsidR="00F44BEE" w:rsidRPr="00133457">
        <w:rPr>
          <w:rFonts w:ascii="Times New Roman" w:hAnsi="Times New Roman" w:cs="Times New Roman"/>
          <w:sz w:val="24"/>
          <w:szCs w:val="24"/>
        </w:rPr>
        <w:t xml:space="preserve"> Cordray:</w:t>
      </w:r>
    </w:p>
    <w:p w14:paraId="7FE25EC6" w14:textId="77777777" w:rsidR="00031F86" w:rsidRPr="00133457" w:rsidRDefault="00031F86" w:rsidP="00031F86">
      <w:pPr>
        <w:pStyle w:val="NoSpacing"/>
        <w:rPr>
          <w:rFonts w:ascii="Times New Roman" w:hAnsi="Times New Roman" w:cs="Times New Roman"/>
          <w:sz w:val="24"/>
          <w:szCs w:val="24"/>
        </w:rPr>
      </w:pPr>
    </w:p>
    <w:p w14:paraId="2A5ABBCE" w14:textId="77777777" w:rsidR="00F44BEE" w:rsidRPr="00133457" w:rsidRDefault="00031F86" w:rsidP="00F44BEE">
      <w:pPr>
        <w:pStyle w:val="NoSpacing"/>
        <w:rPr>
          <w:rFonts w:ascii="Times New Roman" w:hAnsi="Times New Roman" w:cs="Times New Roman"/>
          <w:sz w:val="24"/>
          <w:szCs w:val="24"/>
        </w:rPr>
      </w:pPr>
      <w:r w:rsidRPr="00133457">
        <w:rPr>
          <w:rFonts w:ascii="Times New Roman" w:hAnsi="Times New Roman" w:cs="Times New Roman"/>
          <w:sz w:val="24"/>
          <w:szCs w:val="24"/>
        </w:rPr>
        <w:t>RE:  Florida Alliance for Consumer</w:t>
      </w:r>
      <w:r w:rsidR="00D96C2A" w:rsidRPr="00133457">
        <w:rPr>
          <w:rFonts w:ascii="Times New Roman" w:hAnsi="Times New Roman" w:cs="Times New Roman"/>
          <w:sz w:val="24"/>
          <w:szCs w:val="24"/>
        </w:rPr>
        <w:t xml:space="preserve"> </w:t>
      </w:r>
      <w:r w:rsidR="00F44BEE" w:rsidRPr="00133457">
        <w:rPr>
          <w:rFonts w:ascii="Times New Roman" w:hAnsi="Times New Roman" w:cs="Times New Roman"/>
          <w:sz w:val="24"/>
          <w:szCs w:val="24"/>
        </w:rPr>
        <w:t>Protection comments on proposed rulemaking on high cost, predatory loans</w:t>
      </w:r>
    </w:p>
    <w:p w14:paraId="75E39AA2" w14:textId="77777777" w:rsidR="00D96C2A" w:rsidRPr="00133457" w:rsidRDefault="00D96C2A" w:rsidP="00D96C2A">
      <w:pPr>
        <w:pStyle w:val="NoSpacing"/>
        <w:rPr>
          <w:rFonts w:ascii="Times New Roman" w:hAnsi="Times New Roman" w:cs="Times New Roman"/>
          <w:sz w:val="24"/>
          <w:szCs w:val="24"/>
        </w:rPr>
      </w:pPr>
    </w:p>
    <w:p w14:paraId="37B04006" w14:textId="2FBD0900" w:rsidR="00D96C2A" w:rsidRPr="00133457" w:rsidRDefault="00D96C2A" w:rsidP="00D96C2A">
      <w:pPr>
        <w:pStyle w:val="NoSpacing"/>
        <w:rPr>
          <w:rFonts w:ascii="Times New Roman" w:hAnsi="Times New Roman" w:cs="Times New Roman"/>
          <w:sz w:val="24"/>
          <w:szCs w:val="24"/>
        </w:rPr>
      </w:pPr>
      <w:r w:rsidRPr="00133457">
        <w:rPr>
          <w:rFonts w:ascii="Times New Roman" w:hAnsi="Times New Roman" w:cs="Times New Roman"/>
          <w:sz w:val="24"/>
          <w:szCs w:val="24"/>
        </w:rPr>
        <w:t xml:space="preserve">Florida Alliance for Consumer Protection submits these comments on the </w:t>
      </w:r>
      <w:r w:rsidR="00C71C93">
        <w:rPr>
          <w:rFonts w:ascii="Times New Roman" w:hAnsi="Times New Roman" w:cs="Times New Roman"/>
          <w:sz w:val="24"/>
          <w:szCs w:val="24"/>
        </w:rPr>
        <w:t>Consumer Financial Protection Bureau (CFPB)’s</w:t>
      </w:r>
      <w:r w:rsidRPr="00133457">
        <w:rPr>
          <w:rFonts w:ascii="Times New Roman" w:hAnsi="Times New Roman" w:cs="Times New Roman"/>
          <w:sz w:val="24"/>
          <w:szCs w:val="24"/>
        </w:rPr>
        <w:t xml:space="preserve"> proposed rule addressing payday, vehicle title and certain high cost installment loans.  We appreciate the opportunity to provide </w:t>
      </w:r>
      <w:r w:rsidR="000B0DEF">
        <w:rPr>
          <w:rFonts w:ascii="Times New Roman" w:hAnsi="Times New Roman" w:cs="Times New Roman"/>
          <w:sz w:val="24"/>
          <w:szCs w:val="24"/>
        </w:rPr>
        <w:t>you with our assessment of the proposed rule</w:t>
      </w:r>
      <w:r w:rsidRPr="00133457">
        <w:rPr>
          <w:rFonts w:ascii="Times New Roman" w:hAnsi="Times New Roman" w:cs="Times New Roman"/>
          <w:sz w:val="24"/>
          <w:szCs w:val="24"/>
        </w:rPr>
        <w:t>.  We support the work of the CFPB on creating these rules to address some</w:t>
      </w:r>
      <w:r w:rsidR="00677C6B" w:rsidRPr="00133457">
        <w:rPr>
          <w:rFonts w:ascii="Times New Roman" w:hAnsi="Times New Roman" w:cs="Times New Roman"/>
          <w:sz w:val="24"/>
          <w:szCs w:val="24"/>
        </w:rPr>
        <w:t xml:space="preserve"> of the worst practices of the</w:t>
      </w:r>
      <w:r w:rsidRPr="00133457">
        <w:rPr>
          <w:rFonts w:ascii="Times New Roman" w:hAnsi="Times New Roman" w:cs="Times New Roman"/>
          <w:sz w:val="24"/>
          <w:szCs w:val="24"/>
        </w:rPr>
        <w:t xml:space="preserve"> predatory lenders but we also urge you to strengthen the rules, as more fully set out below.</w:t>
      </w:r>
    </w:p>
    <w:p w14:paraId="7F94F3BA" w14:textId="77777777" w:rsidR="00D96C2A" w:rsidRPr="00133457" w:rsidRDefault="00D96C2A" w:rsidP="00D96C2A">
      <w:pPr>
        <w:pStyle w:val="NoSpacing"/>
        <w:rPr>
          <w:rFonts w:ascii="Times New Roman" w:hAnsi="Times New Roman" w:cs="Times New Roman"/>
          <w:sz w:val="24"/>
          <w:szCs w:val="24"/>
        </w:rPr>
      </w:pPr>
    </w:p>
    <w:p w14:paraId="105726B3" w14:textId="020F0CDC" w:rsidR="00D96C2A" w:rsidRPr="00133457" w:rsidRDefault="00D96C2A" w:rsidP="00D96C2A">
      <w:pPr>
        <w:pStyle w:val="NoSpacing"/>
        <w:rPr>
          <w:rFonts w:ascii="Times New Roman" w:hAnsi="Times New Roman" w:cs="Times New Roman"/>
          <w:sz w:val="24"/>
          <w:szCs w:val="24"/>
        </w:rPr>
      </w:pPr>
      <w:r w:rsidRPr="00133457">
        <w:rPr>
          <w:rFonts w:ascii="Times New Roman" w:hAnsi="Times New Roman" w:cs="Times New Roman"/>
          <w:sz w:val="24"/>
          <w:szCs w:val="24"/>
        </w:rPr>
        <w:t xml:space="preserve">Florida Alliance for Consumer Protection is </w:t>
      </w:r>
      <w:r w:rsidR="00677C6B" w:rsidRPr="00133457">
        <w:rPr>
          <w:rFonts w:ascii="Times New Roman" w:hAnsi="Times New Roman" w:cs="Times New Roman"/>
          <w:sz w:val="24"/>
          <w:szCs w:val="24"/>
        </w:rPr>
        <w:t xml:space="preserve">a </w:t>
      </w:r>
      <w:r w:rsidRPr="00133457">
        <w:rPr>
          <w:rFonts w:ascii="Times New Roman" w:hAnsi="Times New Roman" w:cs="Times New Roman"/>
          <w:sz w:val="24"/>
          <w:szCs w:val="24"/>
        </w:rPr>
        <w:t>statewide nonpartisan nonprofit organization whose mission is to advocate and educate around consumer protection and tenant rights.  We were formed in 2012</w:t>
      </w:r>
      <w:r w:rsidR="000B0DEF">
        <w:rPr>
          <w:rFonts w:ascii="Times New Roman" w:hAnsi="Times New Roman" w:cs="Times New Roman"/>
          <w:sz w:val="24"/>
          <w:szCs w:val="24"/>
        </w:rPr>
        <w:t>,</w:t>
      </w:r>
      <w:r w:rsidRPr="00133457">
        <w:rPr>
          <w:rFonts w:ascii="Times New Roman" w:hAnsi="Times New Roman" w:cs="Times New Roman"/>
          <w:sz w:val="24"/>
          <w:szCs w:val="24"/>
        </w:rPr>
        <w:t xml:space="preserve"> by a group of concerned Florida citizens, including legal services and private attorneys, the faith community and other activists who sought to ensure Florida consumers had a voice on important issues.  Many of us previously advocated on these issues for other organizations and, therefore, have been engaged around the issue of payday loans, vehicle title loans and installment loans </w:t>
      </w:r>
      <w:r w:rsidR="00133457">
        <w:rPr>
          <w:rFonts w:ascii="Times New Roman" w:hAnsi="Times New Roman" w:cs="Times New Roman"/>
          <w:sz w:val="24"/>
          <w:szCs w:val="24"/>
        </w:rPr>
        <w:t>in Florida since before the 2000 and 2001</w:t>
      </w:r>
      <w:r w:rsidRPr="00133457">
        <w:rPr>
          <w:rFonts w:ascii="Times New Roman" w:hAnsi="Times New Roman" w:cs="Times New Roman"/>
          <w:sz w:val="24"/>
          <w:szCs w:val="24"/>
        </w:rPr>
        <w:t xml:space="preserve"> legislative changes in Florida.</w:t>
      </w:r>
    </w:p>
    <w:p w14:paraId="7A746BE1" w14:textId="77777777" w:rsidR="008545EF" w:rsidRPr="00133457" w:rsidRDefault="008545EF" w:rsidP="00D96C2A">
      <w:pPr>
        <w:pStyle w:val="NoSpacing"/>
        <w:rPr>
          <w:rFonts w:ascii="Times New Roman" w:hAnsi="Times New Roman" w:cs="Times New Roman"/>
          <w:sz w:val="24"/>
          <w:szCs w:val="24"/>
        </w:rPr>
      </w:pPr>
    </w:p>
    <w:p w14:paraId="5F5B822F" w14:textId="2E1E5495" w:rsidR="008545EF" w:rsidRPr="00133457" w:rsidRDefault="008545EF" w:rsidP="00D96C2A">
      <w:pPr>
        <w:pStyle w:val="NoSpacing"/>
        <w:rPr>
          <w:rFonts w:ascii="Times New Roman" w:hAnsi="Times New Roman" w:cs="Times New Roman"/>
          <w:sz w:val="24"/>
          <w:szCs w:val="24"/>
        </w:rPr>
      </w:pPr>
      <w:r w:rsidRPr="00133457">
        <w:rPr>
          <w:rFonts w:ascii="Times New Roman" w:hAnsi="Times New Roman" w:cs="Times New Roman"/>
          <w:sz w:val="24"/>
          <w:szCs w:val="24"/>
        </w:rPr>
        <w:t xml:space="preserve">The overall emphasis of the rules around the ability of the borrower to repay the loan is, we believe, an important protection we fully support.  Further, allowing for a lengthy period between loans is also important in protecting consumers from repeat borrowing that causes debt traps.  However, both of these </w:t>
      </w:r>
      <w:r w:rsidR="00DB55B9" w:rsidRPr="00133457">
        <w:rPr>
          <w:rFonts w:ascii="Times New Roman" w:hAnsi="Times New Roman" w:cs="Times New Roman"/>
          <w:sz w:val="24"/>
          <w:szCs w:val="24"/>
        </w:rPr>
        <w:t xml:space="preserve">particular portions of the rule </w:t>
      </w:r>
      <w:r w:rsidRPr="00133457">
        <w:rPr>
          <w:rFonts w:ascii="Times New Roman" w:hAnsi="Times New Roman" w:cs="Times New Roman"/>
          <w:sz w:val="24"/>
          <w:szCs w:val="24"/>
        </w:rPr>
        <w:t xml:space="preserve">have very problematic </w:t>
      </w:r>
      <w:r w:rsidR="00DB55B9" w:rsidRPr="00133457">
        <w:rPr>
          <w:rFonts w:ascii="Times New Roman" w:hAnsi="Times New Roman" w:cs="Times New Roman"/>
          <w:sz w:val="24"/>
          <w:szCs w:val="24"/>
        </w:rPr>
        <w:t>weaknesses</w:t>
      </w:r>
      <w:r w:rsidRPr="00133457">
        <w:rPr>
          <w:rFonts w:ascii="Times New Roman" w:hAnsi="Times New Roman" w:cs="Times New Roman"/>
          <w:sz w:val="24"/>
          <w:szCs w:val="24"/>
        </w:rPr>
        <w:t>:  the ability to repay carries to</w:t>
      </w:r>
      <w:r w:rsidR="00027853" w:rsidRPr="00133457">
        <w:rPr>
          <w:rFonts w:ascii="Times New Roman" w:hAnsi="Times New Roman" w:cs="Times New Roman"/>
          <w:sz w:val="24"/>
          <w:szCs w:val="24"/>
        </w:rPr>
        <w:t>o</w:t>
      </w:r>
      <w:r w:rsidRPr="00133457">
        <w:rPr>
          <w:rFonts w:ascii="Times New Roman" w:hAnsi="Times New Roman" w:cs="Times New Roman"/>
          <w:sz w:val="24"/>
          <w:szCs w:val="24"/>
        </w:rPr>
        <w:t xml:space="preserve"> many exemptions that unscrupulous lenders will abuse; </w:t>
      </w:r>
      <w:r w:rsidR="00027853" w:rsidRPr="00133457">
        <w:rPr>
          <w:rFonts w:ascii="Times New Roman" w:hAnsi="Times New Roman" w:cs="Times New Roman"/>
          <w:sz w:val="24"/>
          <w:szCs w:val="24"/>
        </w:rPr>
        <w:t xml:space="preserve">and, </w:t>
      </w:r>
      <w:r w:rsidRPr="00133457">
        <w:rPr>
          <w:rFonts w:ascii="Times New Roman" w:hAnsi="Times New Roman" w:cs="Times New Roman"/>
          <w:sz w:val="24"/>
          <w:szCs w:val="24"/>
        </w:rPr>
        <w:t>the length between loans</w:t>
      </w:r>
      <w:r w:rsidR="00DB55B9" w:rsidRPr="00133457">
        <w:rPr>
          <w:rFonts w:ascii="Times New Roman" w:hAnsi="Times New Roman" w:cs="Times New Roman"/>
          <w:sz w:val="24"/>
          <w:szCs w:val="24"/>
        </w:rPr>
        <w:t>, intended to allow borrowers’ finances to stabilize,</w:t>
      </w:r>
      <w:r w:rsidRPr="00133457">
        <w:rPr>
          <w:rFonts w:ascii="Times New Roman" w:hAnsi="Times New Roman" w:cs="Times New Roman"/>
          <w:sz w:val="24"/>
          <w:szCs w:val="24"/>
        </w:rPr>
        <w:t xml:space="preserve"> is too short.  In order to appreciate our concern around these issues, it will be helpful to look at a brief history of these products in Florida.</w:t>
      </w:r>
    </w:p>
    <w:p w14:paraId="549E3132" w14:textId="77777777" w:rsidR="008545EF" w:rsidRPr="00133457" w:rsidRDefault="008545EF" w:rsidP="00D96C2A">
      <w:pPr>
        <w:pStyle w:val="NoSpacing"/>
        <w:rPr>
          <w:rFonts w:ascii="Times New Roman" w:hAnsi="Times New Roman" w:cs="Times New Roman"/>
          <w:sz w:val="24"/>
          <w:szCs w:val="24"/>
        </w:rPr>
      </w:pPr>
    </w:p>
    <w:p w14:paraId="53D22920" w14:textId="7B6AE259" w:rsidR="008545EF" w:rsidRPr="00133457" w:rsidRDefault="00133457" w:rsidP="00133457">
      <w:pPr>
        <w:pStyle w:val="NoSpacing"/>
        <w:jc w:val="center"/>
        <w:rPr>
          <w:rFonts w:ascii="Times New Roman" w:hAnsi="Times New Roman" w:cs="Times New Roman"/>
          <w:b/>
          <w:sz w:val="24"/>
          <w:szCs w:val="24"/>
          <w:u w:val="single"/>
        </w:rPr>
      </w:pPr>
      <w:r w:rsidRPr="00133457">
        <w:rPr>
          <w:rFonts w:ascii="Times New Roman" w:hAnsi="Times New Roman" w:cs="Times New Roman"/>
          <w:b/>
          <w:sz w:val="24"/>
          <w:szCs w:val="24"/>
          <w:u w:val="single"/>
        </w:rPr>
        <w:t>The Regulatory History of Small Dollar High Cost Loans in Florida</w:t>
      </w:r>
    </w:p>
    <w:p w14:paraId="408081EC" w14:textId="77777777" w:rsidR="008545EF" w:rsidRPr="00133457" w:rsidRDefault="008545EF" w:rsidP="00D96C2A">
      <w:pPr>
        <w:pStyle w:val="NoSpacing"/>
        <w:rPr>
          <w:rFonts w:ascii="Times New Roman" w:hAnsi="Times New Roman" w:cs="Times New Roman"/>
          <w:sz w:val="24"/>
          <w:szCs w:val="24"/>
        </w:rPr>
      </w:pPr>
    </w:p>
    <w:p w14:paraId="1D0517A6" w14:textId="3F7D35CF" w:rsidR="008545EF" w:rsidRPr="00133457" w:rsidRDefault="00C04F0F" w:rsidP="00D96C2A">
      <w:pPr>
        <w:pStyle w:val="NoSpacing"/>
        <w:rPr>
          <w:rFonts w:ascii="Times New Roman" w:hAnsi="Times New Roman" w:cs="Times New Roman"/>
          <w:sz w:val="24"/>
          <w:szCs w:val="24"/>
        </w:rPr>
      </w:pPr>
      <w:r w:rsidRPr="00133457">
        <w:rPr>
          <w:rFonts w:ascii="Times New Roman" w:hAnsi="Times New Roman" w:cs="Times New Roman"/>
          <w:sz w:val="24"/>
          <w:szCs w:val="24"/>
        </w:rPr>
        <w:t xml:space="preserve">Unregulated payday loans and vehicle title loans grew in Florida during the 90’s.  Abuse of consumers by these predatory lenders </w:t>
      </w:r>
      <w:r w:rsidR="006C0763" w:rsidRPr="00133457">
        <w:rPr>
          <w:rFonts w:ascii="Times New Roman" w:hAnsi="Times New Roman" w:cs="Times New Roman"/>
          <w:sz w:val="24"/>
          <w:szCs w:val="24"/>
        </w:rPr>
        <w:t xml:space="preserve">was </w:t>
      </w:r>
      <w:r w:rsidR="00F16903" w:rsidRPr="00133457">
        <w:rPr>
          <w:rFonts w:ascii="Times New Roman" w:hAnsi="Times New Roman" w:cs="Times New Roman"/>
          <w:sz w:val="24"/>
          <w:szCs w:val="24"/>
        </w:rPr>
        <w:t>so extensive</w:t>
      </w:r>
      <w:r w:rsidRPr="00133457">
        <w:rPr>
          <w:rFonts w:ascii="Times New Roman" w:hAnsi="Times New Roman" w:cs="Times New Roman"/>
          <w:sz w:val="24"/>
          <w:szCs w:val="24"/>
        </w:rPr>
        <w:t xml:space="preserve"> that local governments began passing ordinances to rein in some of the worst practices, most crucially the exorbitant interest rates.  During the period of the late 90’</w:t>
      </w:r>
      <w:r w:rsidR="00F16903" w:rsidRPr="00133457">
        <w:rPr>
          <w:rFonts w:ascii="Times New Roman" w:hAnsi="Times New Roman" w:cs="Times New Roman"/>
          <w:sz w:val="24"/>
          <w:szCs w:val="24"/>
        </w:rPr>
        <w:t>s, over 30</w:t>
      </w:r>
      <w:r w:rsidRPr="00133457">
        <w:rPr>
          <w:rFonts w:ascii="Times New Roman" w:hAnsi="Times New Roman" w:cs="Times New Roman"/>
          <w:sz w:val="24"/>
          <w:szCs w:val="24"/>
        </w:rPr>
        <w:t xml:space="preserve"> local governments passed ordinances addressing vehicle title lenders.  Subsequently, ordinances </w:t>
      </w:r>
      <w:r w:rsidR="006C0763" w:rsidRPr="00133457">
        <w:rPr>
          <w:rFonts w:ascii="Times New Roman" w:hAnsi="Times New Roman" w:cs="Times New Roman"/>
          <w:sz w:val="24"/>
          <w:szCs w:val="24"/>
        </w:rPr>
        <w:t xml:space="preserve">to rein in payday lending </w:t>
      </w:r>
      <w:r w:rsidR="00F16903" w:rsidRPr="00133457">
        <w:rPr>
          <w:rFonts w:ascii="Times New Roman" w:hAnsi="Times New Roman" w:cs="Times New Roman"/>
          <w:sz w:val="24"/>
          <w:szCs w:val="24"/>
        </w:rPr>
        <w:t>were</w:t>
      </w:r>
      <w:r w:rsidRPr="00133457">
        <w:rPr>
          <w:rFonts w:ascii="Times New Roman" w:hAnsi="Times New Roman" w:cs="Times New Roman"/>
          <w:sz w:val="24"/>
          <w:szCs w:val="24"/>
        </w:rPr>
        <w:t xml:space="preserve"> passed as well.</w:t>
      </w:r>
      <w:r w:rsidR="000B0DEF">
        <w:rPr>
          <w:rFonts w:ascii="Times New Roman" w:hAnsi="Times New Roman" w:cs="Times New Roman"/>
          <w:sz w:val="24"/>
          <w:szCs w:val="24"/>
        </w:rPr>
        <w:t xml:space="preserve"> </w:t>
      </w:r>
      <w:r w:rsidR="000B0DEF" w:rsidRPr="00133457">
        <w:rPr>
          <w:rFonts w:ascii="Times New Roman" w:hAnsi="Times New Roman" w:cs="Times New Roman"/>
          <w:sz w:val="24"/>
          <w:szCs w:val="24"/>
        </w:rPr>
        <w:t xml:space="preserve">These ordinances were precursors to state legislation of both vehicle title loans and payday loans.  </w:t>
      </w:r>
    </w:p>
    <w:p w14:paraId="6768F7C5" w14:textId="77777777" w:rsidR="00C04F0F" w:rsidRPr="00133457" w:rsidRDefault="00C04F0F" w:rsidP="00D96C2A">
      <w:pPr>
        <w:pStyle w:val="NoSpacing"/>
        <w:rPr>
          <w:rFonts w:ascii="Times New Roman" w:hAnsi="Times New Roman" w:cs="Times New Roman"/>
          <w:sz w:val="24"/>
          <w:szCs w:val="24"/>
        </w:rPr>
      </w:pPr>
    </w:p>
    <w:p w14:paraId="6FB3B530" w14:textId="5C3ADDA9" w:rsidR="00133457" w:rsidRPr="00133457" w:rsidRDefault="00133457" w:rsidP="00D96C2A">
      <w:pPr>
        <w:pStyle w:val="NoSpacing"/>
        <w:rPr>
          <w:rFonts w:ascii="Times New Roman" w:hAnsi="Times New Roman" w:cs="Times New Roman"/>
          <w:b/>
          <w:sz w:val="24"/>
          <w:szCs w:val="24"/>
        </w:rPr>
      </w:pPr>
      <w:r w:rsidRPr="00133457">
        <w:rPr>
          <w:rFonts w:ascii="Times New Roman" w:hAnsi="Times New Roman" w:cs="Times New Roman"/>
          <w:b/>
          <w:sz w:val="24"/>
          <w:szCs w:val="24"/>
        </w:rPr>
        <w:t>Vehicle Title Loans</w:t>
      </w:r>
    </w:p>
    <w:p w14:paraId="40F630CF" w14:textId="32FD1142" w:rsidR="00C04F0F" w:rsidRPr="00133457" w:rsidRDefault="00C04F0F" w:rsidP="00D96C2A">
      <w:pPr>
        <w:pStyle w:val="NoSpacing"/>
        <w:rPr>
          <w:rFonts w:ascii="Times New Roman" w:hAnsi="Times New Roman" w:cs="Times New Roman"/>
          <w:sz w:val="24"/>
          <w:szCs w:val="24"/>
        </w:rPr>
      </w:pPr>
      <w:r w:rsidRPr="00133457">
        <w:rPr>
          <w:rFonts w:ascii="Times New Roman" w:hAnsi="Times New Roman" w:cs="Times New Roman"/>
          <w:sz w:val="24"/>
          <w:szCs w:val="24"/>
        </w:rPr>
        <w:t xml:space="preserve">In </w:t>
      </w:r>
      <w:r w:rsidR="002B589A" w:rsidRPr="00133457">
        <w:rPr>
          <w:rFonts w:ascii="Times New Roman" w:hAnsi="Times New Roman" w:cs="Times New Roman"/>
          <w:sz w:val="24"/>
          <w:szCs w:val="24"/>
        </w:rPr>
        <w:t>2000</w:t>
      </w:r>
      <w:r w:rsidRPr="00133457">
        <w:rPr>
          <w:rFonts w:ascii="Times New Roman" w:hAnsi="Times New Roman" w:cs="Times New Roman"/>
          <w:sz w:val="24"/>
          <w:szCs w:val="24"/>
        </w:rPr>
        <w:t xml:space="preserve">, </w:t>
      </w:r>
      <w:r w:rsidR="006C0763" w:rsidRPr="00133457">
        <w:rPr>
          <w:rFonts w:ascii="Times New Roman" w:hAnsi="Times New Roman" w:cs="Times New Roman"/>
          <w:sz w:val="24"/>
          <w:szCs w:val="24"/>
        </w:rPr>
        <w:t xml:space="preserve">under then-Governor Jeb Bush, </w:t>
      </w:r>
      <w:r w:rsidRPr="00133457">
        <w:rPr>
          <w:rFonts w:ascii="Times New Roman" w:hAnsi="Times New Roman" w:cs="Times New Roman"/>
          <w:sz w:val="24"/>
          <w:szCs w:val="24"/>
        </w:rPr>
        <w:t xml:space="preserve">the Florida legislature passed </w:t>
      </w:r>
      <w:r w:rsidR="006C0763" w:rsidRPr="00133457">
        <w:rPr>
          <w:rFonts w:ascii="Times New Roman" w:hAnsi="Times New Roman" w:cs="Times New Roman"/>
          <w:sz w:val="24"/>
          <w:szCs w:val="24"/>
        </w:rPr>
        <w:t xml:space="preserve">the Florida Title Loan Act.  This law </w:t>
      </w:r>
      <w:r w:rsidR="00D722F5" w:rsidRPr="00133457">
        <w:rPr>
          <w:rFonts w:ascii="Times New Roman" w:hAnsi="Times New Roman" w:cs="Times New Roman"/>
          <w:sz w:val="24"/>
          <w:szCs w:val="24"/>
        </w:rPr>
        <w:t xml:space="preserve">created a regulatory framework that </w:t>
      </w:r>
      <w:r w:rsidR="006C0763" w:rsidRPr="00133457">
        <w:rPr>
          <w:rFonts w:ascii="Times New Roman" w:hAnsi="Times New Roman" w:cs="Times New Roman"/>
          <w:sz w:val="24"/>
          <w:szCs w:val="24"/>
        </w:rPr>
        <w:t>was designed</w:t>
      </w:r>
      <w:r w:rsidRPr="00133457">
        <w:rPr>
          <w:rFonts w:ascii="Times New Roman" w:hAnsi="Times New Roman" w:cs="Times New Roman"/>
          <w:sz w:val="24"/>
          <w:szCs w:val="24"/>
        </w:rPr>
        <w:t xml:space="preserve"> to protect consumers against predatory vehicle title loans </w:t>
      </w:r>
      <w:r w:rsidR="006C0763" w:rsidRPr="00133457">
        <w:rPr>
          <w:rFonts w:ascii="Times New Roman" w:hAnsi="Times New Roman" w:cs="Times New Roman"/>
          <w:sz w:val="24"/>
          <w:szCs w:val="24"/>
        </w:rPr>
        <w:t xml:space="preserve">through </w:t>
      </w:r>
      <w:r w:rsidR="00D722F5" w:rsidRPr="00133457">
        <w:rPr>
          <w:rFonts w:ascii="Times New Roman" w:hAnsi="Times New Roman" w:cs="Times New Roman"/>
          <w:sz w:val="24"/>
          <w:szCs w:val="24"/>
        </w:rPr>
        <w:t>provisions</w:t>
      </w:r>
      <w:r w:rsidR="006C0763" w:rsidRPr="00133457">
        <w:rPr>
          <w:rFonts w:ascii="Times New Roman" w:hAnsi="Times New Roman" w:cs="Times New Roman"/>
          <w:sz w:val="24"/>
          <w:szCs w:val="24"/>
        </w:rPr>
        <w:t xml:space="preserve"> including (but not limited to) (1) </w:t>
      </w:r>
      <w:r w:rsidR="002B589A" w:rsidRPr="00133457">
        <w:rPr>
          <w:rFonts w:ascii="Times New Roman" w:hAnsi="Times New Roman" w:cs="Times New Roman"/>
          <w:sz w:val="24"/>
          <w:szCs w:val="24"/>
        </w:rPr>
        <w:t xml:space="preserve">licensing </w:t>
      </w:r>
      <w:r w:rsidR="00D722F5" w:rsidRPr="00133457">
        <w:rPr>
          <w:rFonts w:ascii="Times New Roman" w:hAnsi="Times New Roman" w:cs="Times New Roman"/>
          <w:sz w:val="24"/>
          <w:szCs w:val="24"/>
        </w:rPr>
        <w:t xml:space="preserve">requirements </w:t>
      </w:r>
      <w:r w:rsidR="002B589A" w:rsidRPr="00133457">
        <w:rPr>
          <w:rFonts w:ascii="Times New Roman" w:hAnsi="Times New Roman" w:cs="Times New Roman"/>
          <w:sz w:val="24"/>
          <w:szCs w:val="24"/>
        </w:rPr>
        <w:t xml:space="preserve">and </w:t>
      </w:r>
      <w:r w:rsidR="00D722F5" w:rsidRPr="00133457">
        <w:rPr>
          <w:rFonts w:ascii="Times New Roman" w:hAnsi="Times New Roman" w:cs="Times New Roman"/>
          <w:sz w:val="24"/>
          <w:szCs w:val="24"/>
        </w:rPr>
        <w:t xml:space="preserve">oversight </w:t>
      </w:r>
      <w:r w:rsidR="002B589A" w:rsidRPr="00133457">
        <w:rPr>
          <w:rFonts w:ascii="Times New Roman" w:hAnsi="Times New Roman" w:cs="Times New Roman"/>
          <w:sz w:val="24"/>
          <w:szCs w:val="24"/>
        </w:rPr>
        <w:t>of title lenders</w:t>
      </w:r>
      <w:r w:rsidR="00D722F5" w:rsidRPr="00133457">
        <w:rPr>
          <w:rFonts w:ascii="Times New Roman" w:hAnsi="Times New Roman" w:cs="Times New Roman"/>
          <w:sz w:val="24"/>
          <w:szCs w:val="24"/>
        </w:rPr>
        <w:t xml:space="preserve"> by the </w:t>
      </w:r>
      <w:r w:rsidR="00677C6B" w:rsidRPr="00133457">
        <w:rPr>
          <w:rFonts w:ascii="Times New Roman" w:hAnsi="Times New Roman" w:cs="Times New Roman"/>
          <w:sz w:val="24"/>
          <w:szCs w:val="24"/>
        </w:rPr>
        <w:t>Office of Financial Regulation</w:t>
      </w:r>
      <w:r w:rsidR="002B589A" w:rsidRPr="00133457">
        <w:rPr>
          <w:rFonts w:ascii="Times New Roman" w:hAnsi="Times New Roman" w:cs="Times New Roman"/>
          <w:sz w:val="24"/>
          <w:szCs w:val="24"/>
        </w:rPr>
        <w:t xml:space="preserve">, </w:t>
      </w:r>
      <w:r w:rsidR="006C0763" w:rsidRPr="00133457">
        <w:rPr>
          <w:rFonts w:ascii="Times New Roman" w:hAnsi="Times New Roman" w:cs="Times New Roman"/>
          <w:sz w:val="24"/>
          <w:szCs w:val="24"/>
        </w:rPr>
        <w:t xml:space="preserve">(2) </w:t>
      </w:r>
      <w:r w:rsidRPr="00133457">
        <w:rPr>
          <w:rFonts w:ascii="Times New Roman" w:hAnsi="Times New Roman" w:cs="Times New Roman"/>
          <w:sz w:val="24"/>
          <w:szCs w:val="24"/>
        </w:rPr>
        <w:t>limit</w:t>
      </w:r>
      <w:r w:rsidR="000B0DEF">
        <w:rPr>
          <w:rFonts w:ascii="Times New Roman" w:hAnsi="Times New Roman" w:cs="Times New Roman"/>
          <w:sz w:val="24"/>
          <w:szCs w:val="24"/>
        </w:rPr>
        <w:t>ing the annual interest to 30 percent</w:t>
      </w:r>
      <w:r w:rsidR="00F16903" w:rsidRPr="00133457">
        <w:rPr>
          <w:rFonts w:ascii="Times New Roman" w:hAnsi="Times New Roman" w:cs="Times New Roman"/>
          <w:sz w:val="24"/>
          <w:szCs w:val="24"/>
        </w:rPr>
        <w:t xml:space="preserve">, </w:t>
      </w:r>
      <w:r w:rsidR="006C0763" w:rsidRPr="00133457">
        <w:rPr>
          <w:rFonts w:ascii="Times New Roman" w:hAnsi="Times New Roman" w:cs="Times New Roman"/>
          <w:sz w:val="24"/>
          <w:szCs w:val="24"/>
        </w:rPr>
        <w:t xml:space="preserve">and (3) </w:t>
      </w:r>
      <w:r w:rsidR="00133457">
        <w:rPr>
          <w:rFonts w:ascii="Times New Roman" w:hAnsi="Times New Roman" w:cs="Times New Roman"/>
          <w:sz w:val="24"/>
          <w:szCs w:val="24"/>
        </w:rPr>
        <w:t>banning the sale of</w:t>
      </w:r>
      <w:r w:rsidR="00677C6B" w:rsidRPr="00133457">
        <w:rPr>
          <w:rFonts w:ascii="Times New Roman" w:hAnsi="Times New Roman" w:cs="Times New Roman"/>
          <w:sz w:val="24"/>
          <w:szCs w:val="24"/>
        </w:rPr>
        <w:t xml:space="preserve"> any type of insurance product,</w:t>
      </w:r>
      <w:r w:rsidR="006C0763" w:rsidRPr="00133457">
        <w:rPr>
          <w:rFonts w:ascii="Times New Roman" w:hAnsi="Times New Roman" w:cs="Times New Roman"/>
          <w:sz w:val="24"/>
          <w:szCs w:val="24"/>
        </w:rPr>
        <w:t xml:space="preserve"> </w:t>
      </w:r>
      <w:r w:rsidR="00677C6B" w:rsidRPr="00133457">
        <w:rPr>
          <w:rFonts w:ascii="Times New Roman" w:hAnsi="Times New Roman" w:cs="Times New Roman"/>
          <w:sz w:val="24"/>
          <w:szCs w:val="24"/>
        </w:rPr>
        <w:t>since these products</w:t>
      </w:r>
      <w:r w:rsidR="00056C60" w:rsidRPr="00133457">
        <w:rPr>
          <w:rFonts w:ascii="Times New Roman" w:hAnsi="Times New Roman" w:cs="Times New Roman"/>
          <w:sz w:val="24"/>
          <w:szCs w:val="24"/>
        </w:rPr>
        <w:t xml:space="preserve"> significantly inflate</w:t>
      </w:r>
      <w:r w:rsidR="006C0763" w:rsidRPr="00133457">
        <w:rPr>
          <w:rFonts w:ascii="Times New Roman" w:hAnsi="Times New Roman" w:cs="Times New Roman"/>
          <w:sz w:val="24"/>
          <w:szCs w:val="24"/>
        </w:rPr>
        <w:t xml:space="preserve"> the price of these loans while providing little to no benefit to the consumer</w:t>
      </w:r>
      <w:r w:rsidR="00F16903" w:rsidRPr="00133457">
        <w:rPr>
          <w:rFonts w:ascii="Times New Roman" w:hAnsi="Times New Roman" w:cs="Times New Roman"/>
          <w:sz w:val="24"/>
          <w:szCs w:val="24"/>
        </w:rPr>
        <w:t xml:space="preserve">.  </w:t>
      </w:r>
      <w:r w:rsidR="00D722F5" w:rsidRPr="00133457">
        <w:rPr>
          <w:rFonts w:ascii="Times New Roman" w:hAnsi="Times New Roman" w:cs="Times New Roman"/>
          <w:sz w:val="24"/>
          <w:szCs w:val="24"/>
        </w:rPr>
        <w:t>While this law curbed</w:t>
      </w:r>
      <w:r w:rsidR="00F16903" w:rsidRPr="00133457">
        <w:rPr>
          <w:rFonts w:ascii="Times New Roman" w:hAnsi="Times New Roman" w:cs="Times New Roman"/>
          <w:sz w:val="24"/>
          <w:szCs w:val="24"/>
        </w:rPr>
        <w:t xml:space="preserve"> predatory </w:t>
      </w:r>
      <w:r w:rsidR="00D722F5" w:rsidRPr="00133457">
        <w:rPr>
          <w:rFonts w:ascii="Times New Roman" w:hAnsi="Times New Roman" w:cs="Times New Roman"/>
          <w:sz w:val="24"/>
          <w:szCs w:val="24"/>
        </w:rPr>
        <w:t>title lending in Florida for a while</w:t>
      </w:r>
      <w:r w:rsidR="002B589A" w:rsidRPr="00133457">
        <w:rPr>
          <w:rFonts w:ascii="Times New Roman" w:hAnsi="Times New Roman" w:cs="Times New Roman"/>
          <w:sz w:val="24"/>
          <w:szCs w:val="24"/>
        </w:rPr>
        <w:t xml:space="preserve">, </w:t>
      </w:r>
      <w:r w:rsidR="00D722F5" w:rsidRPr="00133457">
        <w:rPr>
          <w:rFonts w:ascii="Times New Roman" w:hAnsi="Times New Roman" w:cs="Times New Roman"/>
          <w:sz w:val="24"/>
          <w:szCs w:val="24"/>
        </w:rPr>
        <w:t>in 2011,</w:t>
      </w:r>
      <w:r w:rsidR="002B589A" w:rsidRPr="00133457">
        <w:rPr>
          <w:rFonts w:ascii="Times New Roman" w:hAnsi="Times New Roman" w:cs="Times New Roman"/>
          <w:sz w:val="24"/>
          <w:szCs w:val="24"/>
        </w:rPr>
        <w:t xml:space="preserve"> title lenders </w:t>
      </w:r>
      <w:r w:rsidR="00D722F5" w:rsidRPr="00133457">
        <w:rPr>
          <w:rFonts w:ascii="Times New Roman" w:hAnsi="Times New Roman" w:cs="Times New Roman"/>
          <w:sz w:val="24"/>
          <w:szCs w:val="24"/>
        </w:rPr>
        <w:t xml:space="preserve">such as TMX Finance </w:t>
      </w:r>
      <w:r w:rsidR="002B589A" w:rsidRPr="00133457">
        <w:rPr>
          <w:rFonts w:ascii="Times New Roman" w:hAnsi="Times New Roman" w:cs="Times New Roman"/>
          <w:sz w:val="24"/>
          <w:szCs w:val="24"/>
        </w:rPr>
        <w:t xml:space="preserve">have </w:t>
      </w:r>
      <w:r w:rsidR="00056C60" w:rsidRPr="00133457">
        <w:rPr>
          <w:rFonts w:ascii="Times New Roman" w:hAnsi="Times New Roman" w:cs="Times New Roman"/>
          <w:sz w:val="24"/>
          <w:szCs w:val="24"/>
        </w:rPr>
        <w:t>renewed predatory title lending in Florida by</w:t>
      </w:r>
      <w:r w:rsidR="00056C60" w:rsidRPr="00133457" w:rsidDel="00056C60">
        <w:rPr>
          <w:rFonts w:ascii="Times New Roman" w:hAnsi="Times New Roman" w:cs="Times New Roman"/>
          <w:sz w:val="24"/>
          <w:szCs w:val="24"/>
        </w:rPr>
        <w:t xml:space="preserve"> </w:t>
      </w:r>
      <w:r w:rsidR="00056C60" w:rsidRPr="00133457">
        <w:rPr>
          <w:rFonts w:ascii="Times New Roman" w:hAnsi="Times New Roman" w:cs="Times New Roman"/>
          <w:sz w:val="24"/>
          <w:szCs w:val="24"/>
        </w:rPr>
        <w:t xml:space="preserve">exploiting </w:t>
      </w:r>
      <w:r w:rsidR="002B589A" w:rsidRPr="00133457">
        <w:rPr>
          <w:rFonts w:ascii="Times New Roman" w:hAnsi="Times New Roman" w:cs="Times New Roman"/>
          <w:sz w:val="24"/>
          <w:szCs w:val="24"/>
        </w:rPr>
        <w:t>loophole</w:t>
      </w:r>
      <w:r w:rsidR="00056C60" w:rsidRPr="00133457">
        <w:rPr>
          <w:rFonts w:ascii="Times New Roman" w:hAnsi="Times New Roman" w:cs="Times New Roman"/>
          <w:sz w:val="24"/>
          <w:szCs w:val="24"/>
        </w:rPr>
        <w:t>s</w:t>
      </w:r>
      <w:r w:rsidR="002B589A" w:rsidRPr="00133457">
        <w:rPr>
          <w:rFonts w:ascii="Times New Roman" w:hAnsi="Times New Roman" w:cs="Times New Roman"/>
          <w:sz w:val="24"/>
          <w:szCs w:val="24"/>
        </w:rPr>
        <w:t xml:space="preserve"> in </w:t>
      </w:r>
      <w:r w:rsidR="00056C60" w:rsidRPr="00133457">
        <w:rPr>
          <w:rFonts w:ascii="Times New Roman" w:hAnsi="Times New Roman" w:cs="Times New Roman"/>
          <w:sz w:val="24"/>
          <w:szCs w:val="24"/>
        </w:rPr>
        <w:t>the Florida C</w:t>
      </w:r>
      <w:r w:rsidR="00C13DA3" w:rsidRPr="00133457">
        <w:rPr>
          <w:rFonts w:ascii="Times New Roman" w:hAnsi="Times New Roman" w:cs="Times New Roman"/>
          <w:sz w:val="24"/>
          <w:szCs w:val="24"/>
        </w:rPr>
        <w:t>onsumer Finance Act, a law that</w:t>
      </w:r>
      <w:r w:rsidR="00056C60" w:rsidRPr="00133457">
        <w:rPr>
          <w:rFonts w:ascii="Times New Roman" w:hAnsi="Times New Roman" w:cs="Times New Roman"/>
          <w:sz w:val="24"/>
          <w:szCs w:val="24"/>
        </w:rPr>
        <w:t xml:space="preserve"> fails to prohibit the costly ancillary products that increase the price of these </w:t>
      </w:r>
      <w:r w:rsidR="000B0DEF">
        <w:rPr>
          <w:rFonts w:ascii="Times New Roman" w:hAnsi="Times New Roman" w:cs="Times New Roman"/>
          <w:sz w:val="24"/>
          <w:szCs w:val="24"/>
        </w:rPr>
        <w:t xml:space="preserve">loans </w:t>
      </w:r>
      <w:r w:rsidR="00056C60" w:rsidRPr="00133457">
        <w:rPr>
          <w:rFonts w:ascii="Times New Roman" w:hAnsi="Times New Roman" w:cs="Times New Roman"/>
          <w:sz w:val="24"/>
          <w:szCs w:val="24"/>
        </w:rPr>
        <w:t>exponentially</w:t>
      </w:r>
      <w:r w:rsidR="00F16903" w:rsidRPr="00133457">
        <w:rPr>
          <w:rFonts w:ascii="Times New Roman" w:hAnsi="Times New Roman" w:cs="Times New Roman"/>
          <w:sz w:val="24"/>
          <w:szCs w:val="24"/>
        </w:rPr>
        <w:t>.</w:t>
      </w:r>
    </w:p>
    <w:p w14:paraId="3FBB52C9" w14:textId="77777777" w:rsidR="002B589A" w:rsidRPr="00133457" w:rsidRDefault="002B589A" w:rsidP="00D96C2A">
      <w:pPr>
        <w:pStyle w:val="NoSpacing"/>
        <w:rPr>
          <w:rFonts w:ascii="Times New Roman" w:hAnsi="Times New Roman" w:cs="Times New Roman"/>
          <w:sz w:val="24"/>
          <w:szCs w:val="24"/>
        </w:rPr>
      </w:pPr>
    </w:p>
    <w:p w14:paraId="59567389" w14:textId="649B321F" w:rsidR="00133457" w:rsidRPr="00133457" w:rsidRDefault="00133457" w:rsidP="00D96C2A">
      <w:pPr>
        <w:pStyle w:val="NoSpacing"/>
        <w:rPr>
          <w:rFonts w:ascii="Times New Roman" w:hAnsi="Times New Roman" w:cs="Times New Roman"/>
          <w:b/>
          <w:sz w:val="24"/>
          <w:szCs w:val="24"/>
        </w:rPr>
      </w:pPr>
      <w:r w:rsidRPr="00133457">
        <w:rPr>
          <w:rFonts w:ascii="Times New Roman" w:hAnsi="Times New Roman" w:cs="Times New Roman"/>
          <w:b/>
          <w:sz w:val="24"/>
          <w:szCs w:val="24"/>
        </w:rPr>
        <w:t>Payday or Deferred Presentment Loans</w:t>
      </w:r>
    </w:p>
    <w:p w14:paraId="1063BDD7" w14:textId="09487FEF" w:rsidR="00F16903" w:rsidRPr="00133457" w:rsidRDefault="00677C6B" w:rsidP="00D96C2A">
      <w:pPr>
        <w:pStyle w:val="NoSpacing"/>
        <w:rPr>
          <w:rFonts w:ascii="Times New Roman" w:hAnsi="Times New Roman" w:cs="Times New Roman"/>
          <w:sz w:val="24"/>
          <w:szCs w:val="24"/>
        </w:rPr>
      </w:pPr>
      <w:r w:rsidRPr="00133457">
        <w:rPr>
          <w:rFonts w:ascii="Times New Roman" w:hAnsi="Times New Roman" w:cs="Times New Roman"/>
          <w:sz w:val="24"/>
          <w:szCs w:val="24"/>
        </w:rPr>
        <w:t xml:space="preserve">For several years, a broad coalition, that included the </w:t>
      </w:r>
      <w:r w:rsidR="002B589A" w:rsidRPr="00133457">
        <w:rPr>
          <w:rFonts w:ascii="Times New Roman" w:hAnsi="Times New Roman" w:cs="Times New Roman"/>
          <w:sz w:val="24"/>
          <w:szCs w:val="24"/>
        </w:rPr>
        <w:t>U.S.</w:t>
      </w:r>
      <w:r w:rsidR="00056C60" w:rsidRPr="00133457">
        <w:rPr>
          <w:rFonts w:ascii="Times New Roman" w:hAnsi="Times New Roman" w:cs="Times New Roman"/>
          <w:sz w:val="24"/>
          <w:szCs w:val="24"/>
        </w:rPr>
        <w:t xml:space="preserve"> </w:t>
      </w:r>
      <w:r w:rsidR="002B589A" w:rsidRPr="00133457">
        <w:rPr>
          <w:rFonts w:ascii="Times New Roman" w:hAnsi="Times New Roman" w:cs="Times New Roman"/>
          <w:sz w:val="24"/>
          <w:szCs w:val="24"/>
        </w:rPr>
        <w:t xml:space="preserve">Navy, AARP, </w:t>
      </w:r>
      <w:r w:rsidR="00F16903" w:rsidRPr="00133457">
        <w:rPr>
          <w:rFonts w:ascii="Times New Roman" w:hAnsi="Times New Roman" w:cs="Times New Roman"/>
          <w:sz w:val="24"/>
          <w:szCs w:val="24"/>
        </w:rPr>
        <w:t xml:space="preserve">legal services </w:t>
      </w:r>
      <w:r w:rsidRPr="00133457">
        <w:rPr>
          <w:rFonts w:ascii="Times New Roman" w:hAnsi="Times New Roman" w:cs="Times New Roman"/>
          <w:sz w:val="24"/>
          <w:szCs w:val="24"/>
        </w:rPr>
        <w:t xml:space="preserve">and legal aid </w:t>
      </w:r>
      <w:r w:rsidR="00F16903" w:rsidRPr="00133457">
        <w:rPr>
          <w:rFonts w:ascii="Times New Roman" w:hAnsi="Times New Roman" w:cs="Times New Roman"/>
          <w:sz w:val="24"/>
          <w:szCs w:val="24"/>
        </w:rPr>
        <w:t xml:space="preserve">programs, the faith community, unions, and social service organizations, </w:t>
      </w:r>
      <w:r w:rsidRPr="00133457">
        <w:rPr>
          <w:rFonts w:ascii="Times New Roman" w:hAnsi="Times New Roman" w:cs="Times New Roman"/>
          <w:sz w:val="24"/>
          <w:szCs w:val="24"/>
        </w:rPr>
        <w:t>sought a payday loan law with a similar interest r</w:t>
      </w:r>
      <w:r w:rsidR="00133457">
        <w:rPr>
          <w:rFonts w:ascii="Times New Roman" w:hAnsi="Times New Roman" w:cs="Times New Roman"/>
          <w:sz w:val="24"/>
          <w:szCs w:val="24"/>
        </w:rPr>
        <w:t xml:space="preserve">ate cap as the title loan law. </w:t>
      </w:r>
      <w:r w:rsidRPr="00133457">
        <w:rPr>
          <w:rFonts w:ascii="Times New Roman" w:hAnsi="Times New Roman" w:cs="Times New Roman"/>
          <w:sz w:val="24"/>
          <w:szCs w:val="24"/>
        </w:rPr>
        <w:t xml:space="preserve">In 2001, </w:t>
      </w:r>
      <w:r w:rsidR="000B0DEF">
        <w:rPr>
          <w:rFonts w:ascii="Times New Roman" w:hAnsi="Times New Roman" w:cs="Times New Roman"/>
          <w:sz w:val="24"/>
          <w:szCs w:val="24"/>
        </w:rPr>
        <w:t xml:space="preserve">however, </w:t>
      </w:r>
      <w:r w:rsidRPr="00133457">
        <w:rPr>
          <w:rFonts w:ascii="Times New Roman" w:hAnsi="Times New Roman" w:cs="Times New Roman"/>
          <w:sz w:val="24"/>
          <w:szCs w:val="24"/>
        </w:rPr>
        <w:t>the coalition was sold a false bill of goods when the legislature</w:t>
      </w:r>
      <w:r w:rsidR="00F16903" w:rsidRPr="00133457">
        <w:rPr>
          <w:rFonts w:ascii="Times New Roman" w:hAnsi="Times New Roman" w:cs="Times New Roman"/>
          <w:sz w:val="24"/>
          <w:szCs w:val="24"/>
        </w:rPr>
        <w:t xml:space="preserve"> passed its payday loan law </w:t>
      </w:r>
      <w:r w:rsidR="000B0DEF">
        <w:rPr>
          <w:rFonts w:ascii="Times New Roman" w:hAnsi="Times New Roman" w:cs="Times New Roman"/>
          <w:sz w:val="24"/>
          <w:szCs w:val="24"/>
        </w:rPr>
        <w:t>containing</w:t>
      </w:r>
      <w:r w:rsidR="00133457">
        <w:rPr>
          <w:rFonts w:ascii="Times New Roman" w:hAnsi="Times New Roman" w:cs="Times New Roman"/>
          <w:sz w:val="24"/>
          <w:szCs w:val="24"/>
        </w:rPr>
        <w:t xml:space="preserve"> what payday lenders called</w:t>
      </w:r>
      <w:r w:rsidR="00F63710" w:rsidRPr="00133457">
        <w:rPr>
          <w:rFonts w:ascii="Times New Roman" w:hAnsi="Times New Roman" w:cs="Times New Roman"/>
          <w:sz w:val="24"/>
          <w:szCs w:val="24"/>
        </w:rPr>
        <w:t xml:space="preserve"> “industry best practices.”  The coalition members understood that these </w:t>
      </w:r>
      <w:r w:rsidR="00133457">
        <w:rPr>
          <w:rFonts w:ascii="Times New Roman" w:hAnsi="Times New Roman" w:cs="Times New Roman"/>
          <w:sz w:val="24"/>
          <w:szCs w:val="24"/>
        </w:rPr>
        <w:t>“</w:t>
      </w:r>
      <w:r w:rsidR="00F63710" w:rsidRPr="00133457">
        <w:rPr>
          <w:rFonts w:ascii="Times New Roman" w:hAnsi="Times New Roman" w:cs="Times New Roman"/>
          <w:sz w:val="24"/>
          <w:szCs w:val="24"/>
        </w:rPr>
        <w:t>best practices,</w:t>
      </w:r>
      <w:r w:rsidR="00133457">
        <w:rPr>
          <w:rFonts w:ascii="Times New Roman" w:hAnsi="Times New Roman" w:cs="Times New Roman"/>
          <w:sz w:val="24"/>
          <w:szCs w:val="24"/>
        </w:rPr>
        <w:t>” such as</w:t>
      </w:r>
      <w:r w:rsidR="00F63710" w:rsidRPr="00133457">
        <w:rPr>
          <w:rFonts w:ascii="Times New Roman" w:hAnsi="Times New Roman" w:cs="Times New Roman"/>
          <w:sz w:val="24"/>
          <w:szCs w:val="24"/>
        </w:rPr>
        <w:t xml:space="preserve"> one</w:t>
      </w:r>
      <w:r w:rsidR="00133457">
        <w:rPr>
          <w:rFonts w:ascii="Times New Roman" w:hAnsi="Times New Roman" w:cs="Times New Roman"/>
          <w:sz w:val="24"/>
          <w:szCs w:val="24"/>
        </w:rPr>
        <w:t>-</w:t>
      </w:r>
      <w:r w:rsidR="00F63710" w:rsidRPr="00133457">
        <w:rPr>
          <w:rFonts w:ascii="Times New Roman" w:hAnsi="Times New Roman" w:cs="Times New Roman"/>
          <w:sz w:val="24"/>
          <w:szCs w:val="24"/>
        </w:rPr>
        <w:t>loan</w:t>
      </w:r>
      <w:r w:rsidR="00133457">
        <w:rPr>
          <w:rFonts w:ascii="Times New Roman" w:hAnsi="Times New Roman" w:cs="Times New Roman"/>
          <w:sz w:val="24"/>
          <w:szCs w:val="24"/>
        </w:rPr>
        <w:t>-a-</w:t>
      </w:r>
      <w:r w:rsidR="00F63710" w:rsidRPr="00133457">
        <w:rPr>
          <w:rFonts w:ascii="Times New Roman" w:hAnsi="Times New Roman" w:cs="Times New Roman"/>
          <w:sz w:val="24"/>
          <w:szCs w:val="24"/>
        </w:rPr>
        <w:t>time</w:t>
      </w:r>
      <w:r w:rsidR="00133457">
        <w:rPr>
          <w:rFonts w:ascii="Times New Roman" w:hAnsi="Times New Roman" w:cs="Times New Roman"/>
          <w:sz w:val="24"/>
          <w:szCs w:val="24"/>
        </w:rPr>
        <w:t xml:space="preserve"> limit,</w:t>
      </w:r>
      <w:r w:rsidR="00F63710" w:rsidRPr="00133457">
        <w:rPr>
          <w:rFonts w:ascii="Times New Roman" w:hAnsi="Times New Roman" w:cs="Times New Roman"/>
          <w:sz w:val="24"/>
          <w:szCs w:val="24"/>
        </w:rPr>
        <w:t xml:space="preserve"> 24</w:t>
      </w:r>
      <w:r w:rsidR="00133457">
        <w:rPr>
          <w:rFonts w:ascii="Times New Roman" w:hAnsi="Times New Roman" w:cs="Times New Roman"/>
          <w:sz w:val="24"/>
          <w:szCs w:val="24"/>
        </w:rPr>
        <w:t>-h</w:t>
      </w:r>
      <w:r w:rsidR="00F63710" w:rsidRPr="00133457">
        <w:rPr>
          <w:rFonts w:ascii="Times New Roman" w:hAnsi="Times New Roman" w:cs="Times New Roman"/>
          <w:sz w:val="24"/>
          <w:szCs w:val="24"/>
        </w:rPr>
        <w:t>our cooling off period between l</w:t>
      </w:r>
      <w:r w:rsidR="00133457">
        <w:rPr>
          <w:rFonts w:ascii="Times New Roman" w:hAnsi="Times New Roman" w:cs="Times New Roman"/>
          <w:sz w:val="24"/>
          <w:szCs w:val="24"/>
        </w:rPr>
        <w:t>oans, credit counseling, and</w:t>
      </w:r>
      <w:r w:rsidR="00F63710" w:rsidRPr="00133457">
        <w:rPr>
          <w:rFonts w:ascii="Times New Roman" w:hAnsi="Times New Roman" w:cs="Times New Roman"/>
          <w:sz w:val="24"/>
          <w:szCs w:val="24"/>
        </w:rPr>
        <w:t xml:space="preserve"> database tracking, would keep consumers from falling into a debt trap from payday loans.  The end result, however, was that the law codified a regulatory fram</w:t>
      </w:r>
      <w:r w:rsidR="00133457">
        <w:rPr>
          <w:rFonts w:ascii="Times New Roman" w:hAnsi="Times New Roman" w:cs="Times New Roman"/>
          <w:sz w:val="24"/>
          <w:szCs w:val="24"/>
        </w:rPr>
        <w:t>e</w:t>
      </w:r>
      <w:r w:rsidR="00F63710" w:rsidRPr="00133457">
        <w:rPr>
          <w:rFonts w:ascii="Times New Roman" w:hAnsi="Times New Roman" w:cs="Times New Roman"/>
          <w:sz w:val="24"/>
          <w:szCs w:val="24"/>
        </w:rPr>
        <w:t xml:space="preserve">work that allows payday lenders to legally offer the same triple-digit interest rate loans to Floridians that they were selling before passage of the law.  The “best practices,” we now know from the </w:t>
      </w:r>
      <w:r w:rsidR="000B0DEF">
        <w:rPr>
          <w:rFonts w:ascii="Times New Roman" w:hAnsi="Times New Roman" w:cs="Times New Roman"/>
          <w:sz w:val="24"/>
          <w:szCs w:val="24"/>
        </w:rPr>
        <w:t>data collected by the state, have</w:t>
      </w:r>
      <w:r w:rsidR="00F63710" w:rsidRPr="00133457">
        <w:rPr>
          <w:rFonts w:ascii="Times New Roman" w:hAnsi="Times New Roman" w:cs="Times New Roman"/>
          <w:sz w:val="24"/>
          <w:szCs w:val="24"/>
        </w:rPr>
        <w:t xml:space="preserve"> done nothing to save consumers from an endless cycle of debt from payday loans.  </w:t>
      </w:r>
    </w:p>
    <w:p w14:paraId="5D76AC42" w14:textId="77777777" w:rsidR="00F16903" w:rsidRPr="00133457" w:rsidRDefault="00F16903" w:rsidP="00D96C2A">
      <w:pPr>
        <w:pStyle w:val="NoSpacing"/>
        <w:rPr>
          <w:rFonts w:ascii="Times New Roman" w:hAnsi="Times New Roman" w:cs="Times New Roman"/>
          <w:sz w:val="24"/>
          <w:szCs w:val="24"/>
        </w:rPr>
      </w:pPr>
    </w:p>
    <w:p w14:paraId="1BE5EF29" w14:textId="5F14C166" w:rsidR="00133457" w:rsidRPr="00133457" w:rsidRDefault="00133457" w:rsidP="00D96C2A">
      <w:pPr>
        <w:pStyle w:val="NoSpacing"/>
        <w:rPr>
          <w:rFonts w:ascii="Times New Roman" w:hAnsi="Times New Roman" w:cs="Times New Roman"/>
          <w:b/>
          <w:sz w:val="24"/>
          <w:szCs w:val="24"/>
        </w:rPr>
      </w:pPr>
      <w:r w:rsidRPr="00133457">
        <w:rPr>
          <w:rFonts w:ascii="Times New Roman" w:hAnsi="Times New Roman" w:cs="Times New Roman"/>
          <w:b/>
          <w:sz w:val="24"/>
          <w:szCs w:val="24"/>
        </w:rPr>
        <w:t>Consumer Finance High Cost Installment Loans</w:t>
      </w:r>
    </w:p>
    <w:p w14:paraId="2CBB40EF" w14:textId="16E01813" w:rsidR="00F16903" w:rsidRPr="00133457" w:rsidRDefault="00F16903" w:rsidP="00D96C2A">
      <w:pPr>
        <w:pStyle w:val="NoSpacing"/>
        <w:rPr>
          <w:rFonts w:ascii="Times New Roman" w:hAnsi="Times New Roman" w:cs="Times New Roman"/>
          <w:sz w:val="24"/>
          <w:szCs w:val="24"/>
        </w:rPr>
      </w:pPr>
      <w:r w:rsidRPr="00133457">
        <w:rPr>
          <w:rFonts w:ascii="Times New Roman" w:hAnsi="Times New Roman" w:cs="Times New Roman"/>
          <w:sz w:val="24"/>
          <w:szCs w:val="24"/>
        </w:rPr>
        <w:t xml:space="preserve">Installment loans </w:t>
      </w:r>
      <w:r w:rsidR="00C51667" w:rsidRPr="00133457">
        <w:rPr>
          <w:rFonts w:ascii="Times New Roman" w:hAnsi="Times New Roman" w:cs="Times New Roman"/>
          <w:sz w:val="24"/>
          <w:szCs w:val="24"/>
        </w:rPr>
        <w:t xml:space="preserve">issued </w:t>
      </w:r>
      <w:r w:rsidRPr="00133457">
        <w:rPr>
          <w:rFonts w:ascii="Times New Roman" w:hAnsi="Times New Roman" w:cs="Times New Roman"/>
          <w:sz w:val="24"/>
          <w:szCs w:val="24"/>
        </w:rPr>
        <w:t>under Florida</w:t>
      </w:r>
      <w:r w:rsidR="00C51667" w:rsidRPr="00133457">
        <w:rPr>
          <w:rFonts w:ascii="Times New Roman" w:hAnsi="Times New Roman" w:cs="Times New Roman"/>
          <w:sz w:val="24"/>
          <w:szCs w:val="24"/>
        </w:rPr>
        <w:t xml:space="preserve">’s </w:t>
      </w:r>
      <w:r w:rsidR="0090107D" w:rsidRPr="00133457">
        <w:rPr>
          <w:rFonts w:ascii="Times New Roman" w:hAnsi="Times New Roman" w:cs="Times New Roman"/>
          <w:sz w:val="24"/>
          <w:szCs w:val="24"/>
        </w:rPr>
        <w:t xml:space="preserve">Consumer Finance </w:t>
      </w:r>
      <w:r w:rsidR="00C51667" w:rsidRPr="00133457">
        <w:rPr>
          <w:rFonts w:ascii="Times New Roman" w:hAnsi="Times New Roman" w:cs="Times New Roman"/>
          <w:sz w:val="24"/>
          <w:szCs w:val="24"/>
        </w:rPr>
        <w:t xml:space="preserve">Act </w:t>
      </w:r>
      <w:r w:rsidRPr="00133457">
        <w:rPr>
          <w:rFonts w:ascii="Times New Roman" w:hAnsi="Times New Roman" w:cs="Times New Roman"/>
          <w:sz w:val="24"/>
          <w:szCs w:val="24"/>
        </w:rPr>
        <w:t xml:space="preserve">have </w:t>
      </w:r>
      <w:r w:rsidR="0090107D" w:rsidRPr="00133457">
        <w:rPr>
          <w:rFonts w:ascii="Times New Roman" w:hAnsi="Times New Roman" w:cs="Times New Roman"/>
          <w:sz w:val="24"/>
          <w:szCs w:val="24"/>
        </w:rPr>
        <w:t xml:space="preserve">existed </w:t>
      </w:r>
      <w:r w:rsidR="003A5535" w:rsidRPr="00133457">
        <w:rPr>
          <w:rFonts w:ascii="Times New Roman" w:hAnsi="Times New Roman" w:cs="Times New Roman"/>
          <w:sz w:val="24"/>
          <w:szCs w:val="24"/>
        </w:rPr>
        <w:t>i</w:t>
      </w:r>
      <w:r w:rsidRPr="00133457">
        <w:rPr>
          <w:rFonts w:ascii="Times New Roman" w:hAnsi="Times New Roman" w:cs="Times New Roman"/>
          <w:sz w:val="24"/>
          <w:szCs w:val="24"/>
        </w:rPr>
        <w:t>n Florida</w:t>
      </w:r>
      <w:r w:rsidR="0090107D" w:rsidRPr="00133457">
        <w:rPr>
          <w:rFonts w:ascii="Times New Roman" w:hAnsi="Times New Roman" w:cs="Times New Roman"/>
          <w:sz w:val="24"/>
          <w:szCs w:val="24"/>
        </w:rPr>
        <w:t xml:space="preserve"> in various forms</w:t>
      </w:r>
      <w:r w:rsidRPr="00133457">
        <w:rPr>
          <w:rFonts w:ascii="Times New Roman" w:hAnsi="Times New Roman" w:cs="Times New Roman"/>
          <w:sz w:val="24"/>
          <w:szCs w:val="24"/>
        </w:rPr>
        <w:t xml:space="preserve"> since </w:t>
      </w:r>
      <w:r w:rsidR="00133457">
        <w:rPr>
          <w:rFonts w:ascii="Times New Roman" w:hAnsi="Times New Roman" w:cs="Times New Roman"/>
          <w:sz w:val="24"/>
          <w:szCs w:val="24"/>
        </w:rPr>
        <w:t>the law’s passage in</w:t>
      </w:r>
      <w:r w:rsidR="00C51667" w:rsidRPr="00133457">
        <w:rPr>
          <w:rFonts w:ascii="Times New Roman" w:hAnsi="Times New Roman" w:cs="Times New Roman"/>
          <w:sz w:val="24"/>
          <w:szCs w:val="24"/>
        </w:rPr>
        <w:t xml:space="preserve"> </w:t>
      </w:r>
      <w:r w:rsidR="0090107D" w:rsidRPr="00133457">
        <w:rPr>
          <w:rFonts w:ascii="Times New Roman" w:hAnsi="Times New Roman" w:cs="Times New Roman"/>
          <w:sz w:val="24"/>
          <w:szCs w:val="24"/>
        </w:rPr>
        <w:t>1973</w:t>
      </w:r>
      <w:r w:rsidRPr="00133457">
        <w:rPr>
          <w:rFonts w:ascii="Times New Roman" w:hAnsi="Times New Roman" w:cs="Times New Roman"/>
          <w:sz w:val="24"/>
          <w:szCs w:val="24"/>
        </w:rPr>
        <w:t xml:space="preserve">. </w:t>
      </w:r>
      <w:r w:rsidR="00133457">
        <w:rPr>
          <w:rFonts w:ascii="Times New Roman" w:hAnsi="Times New Roman" w:cs="Times New Roman"/>
          <w:sz w:val="24"/>
          <w:szCs w:val="24"/>
        </w:rPr>
        <w:t>These</w:t>
      </w:r>
      <w:r w:rsidR="00C51667" w:rsidRPr="00133457">
        <w:rPr>
          <w:rFonts w:ascii="Times New Roman" w:hAnsi="Times New Roman" w:cs="Times New Roman"/>
          <w:sz w:val="24"/>
          <w:szCs w:val="24"/>
        </w:rPr>
        <w:t xml:space="preserve"> </w:t>
      </w:r>
      <w:r w:rsidRPr="00133457">
        <w:rPr>
          <w:rFonts w:ascii="Times New Roman" w:hAnsi="Times New Roman" w:cs="Times New Roman"/>
          <w:sz w:val="24"/>
          <w:szCs w:val="24"/>
        </w:rPr>
        <w:t>loans, limit</w:t>
      </w:r>
      <w:r w:rsidR="00C51667" w:rsidRPr="00133457">
        <w:rPr>
          <w:rFonts w:ascii="Times New Roman" w:hAnsi="Times New Roman" w:cs="Times New Roman"/>
          <w:sz w:val="24"/>
          <w:szCs w:val="24"/>
        </w:rPr>
        <w:t>ed to</w:t>
      </w:r>
      <w:r w:rsidRPr="00133457">
        <w:rPr>
          <w:rFonts w:ascii="Times New Roman" w:hAnsi="Times New Roman" w:cs="Times New Roman"/>
          <w:sz w:val="24"/>
          <w:szCs w:val="24"/>
        </w:rPr>
        <w:t xml:space="preserve"> $25,000</w:t>
      </w:r>
      <w:r w:rsidR="00C51667" w:rsidRPr="00133457">
        <w:rPr>
          <w:rFonts w:ascii="Times New Roman" w:hAnsi="Times New Roman" w:cs="Times New Roman"/>
          <w:sz w:val="24"/>
          <w:szCs w:val="24"/>
        </w:rPr>
        <w:t xml:space="preserve"> or less</w:t>
      </w:r>
      <w:r w:rsidR="000B0DEF">
        <w:rPr>
          <w:rFonts w:ascii="Times New Roman" w:hAnsi="Times New Roman" w:cs="Times New Roman"/>
          <w:sz w:val="24"/>
          <w:szCs w:val="24"/>
        </w:rPr>
        <w:t>, have been capped at 30 percent</w:t>
      </w:r>
      <w:r w:rsidRPr="00133457">
        <w:rPr>
          <w:rFonts w:ascii="Times New Roman" w:hAnsi="Times New Roman" w:cs="Times New Roman"/>
          <w:sz w:val="24"/>
          <w:szCs w:val="24"/>
        </w:rPr>
        <w:t xml:space="preserve"> </w:t>
      </w:r>
      <w:r w:rsidR="00C51667" w:rsidRPr="00133457">
        <w:rPr>
          <w:rFonts w:ascii="Times New Roman" w:hAnsi="Times New Roman" w:cs="Times New Roman"/>
          <w:sz w:val="24"/>
          <w:szCs w:val="24"/>
        </w:rPr>
        <w:t>interest per annum</w:t>
      </w:r>
      <w:r w:rsidRPr="00133457">
        <w:rPr>
          <w:rFonts w:ascii="Times New Roman" w:hAnsi="Times New Roman" w:cs="Times New Roman"/>
          <w:sz w:val="24"/>
          <w:szCs w:val="24"/>
        </w:rPr>
        <w:t>.  However, the sale of ancillary products</w:t>
      </w:r>
      <w:r w:rsidR="00C51667" w:rsidRPr="00133457">
        <w:rPr>
          <w:rFonts w:ascii="Times New Roman" w:hAnsi="Times New Roman" w:cs="Times New Roman"/>
          <w:sz w:val="24"/>
          <w:szCs w:val="24"/>
        </w:rPr>
        <w:t xml:space="preserve"> – a practice not banned by this law –</w:t>
      </w:r>
      <w:r w:rsidRPr="00133457">
        <w:rPr>
          <w:rFonts w:ascii="Times New Roman" w:hAnsi="Times New Roman" w:cs="Times New Roman"/>
          <w:sz w:val="24"/>
          <w:szCs w:val="24"/>
        </w:rPr>
        <w:t xml:space="preserve"> frequently </w:t>
      </w:r>
      <w:r w:rsidR="000B0DEF">
        <w:rPr>
          <w:rFonts w:ascii="Times New Roman" w:hAnsi="Times New Roman" w:cs="Times New Roman"/>
          <w:sz w:val="24"/>
          <w:szCs w:val="24"/>
        </w:rPr>
        <w:t>causes these loans to exceed 36 percent</w:t>
      </w:r>
      <w:r w:rsidRPr="00133457">
        <w:rPr>
          <w:rFonts w:ascii="Times New Roman" w:hAnsi="Times New Roman" w:cs="Times New Roman"/>
          <w:sz w:val="24"/>
          <w:szCs w:val="24"/>
        </w:rPr>
        <w:t xml:space="preserve"> APR</w:t>
      </w:r>
      <w:r w:rsidR="000B0DEF">
        <w:rPr>
          <w:rFonts w:ascii="Times New Roman" w:hAnsi="Times New Roman" w:cs="Times New Roman"/>
          <w:sz w:val="24"/>
          <w:szCs w:val="24"/>
        </w:rPr>
        <w:t>.</w:t>
      </w:r>
      <w:r w:rsidRPr="00133457">
        <w:rPr>
          <w:rFonts w:ascii="Times New Roman" w:hAnsi="Times New Roman" w:cs="Times New Roman"/>
          <w:sz w:val="24"/>
          <w:szCs w:val="24"/>
        </w:rPr>
        <w:t xml:space="preserve"> </w:t>
      </w:r>
      <w:r w:rsidR="000B0DEF">
        <w:rPr>
          <w:rFonts w:ascii="Times New Roman" w:hAnsi="Times New Roman" w:cs="Times New Roman"/>
          <w:sz w:val="24"/>
          <w:szCs w:val="24"/>
        </w:rPr>
        <w:t>Vehicle title lenders have</w:t>
      </w:r>
      <w:r w:rsidRPr="00133457">
        <w:rPr>
          <w:rFonts w:ascii="Times New Roman" w:hAnsi="Times New Roman" w:cs="Times New Roman"/>
          <w:sz w:val="24"/>
          <w:szCs w:val="24"/>
        </w:rPr>
        <w:t xml:space="preserve"> abused</w:t>
      </w:r>
      <w:r w:rsidR="000B0DEF">
        <w:rPr>
          <w:rFonts w:ascii="Times New Roman" w:hAnsi="Times New Roman" w:cs="Times New Roman"/>
          <w:sz w:val="24"/>
          <w:szCs w:val="24"/>
        </w:rPr>
        <w:t xml:space="preserve"> this Act by</w:t>
      </w:r>
      <w:r w:rsidRPr="00133457">
        <w:rPr>
          <w:rFonts w:ascii="Times New Roman" w:hAnsi="Times New Roman" w:cs="Times New Roman"/>
          <w:sz w:val="24"/>
          <w:szCs w:val="24"/>
        </w:rPr>
        <w:t xml:space="preserve"> </w:t>
      </w:r>
      <w:r w:rsidR="00CD4991">
        <w:rPr>
          <w:rFonts w:ascii="Times New Roman" w:hAnsi="Times New Roman" w:cs="Times New Roman"/>
          <w:sz w:val="24"/>
          <w:szCs w:val="24"/>
        </w:rPr>
        <w:t>holding</w:t>
      </w:r>
      <w:r w:rsidRPr="00133457">
        <w:rPr>
          <w:rFonts w:ascii="Times New Roman" w:hAnsi="Times New Roman" w:cs="Times New Roman"/>
          <w:sz w:val="24"/>
          <w:szCs w:val="24"/>
        </w:rPr>
        <w:t xml:space="preserve"> out these loans as “car ti</w:t>
      </w:r>
      <w:r w:rsidR="000B0DEF">
        <w:rPr>
          <w:rFonts w:ascii="Times New Roman" w:hAnsi="Times New Roman" w:cs="Times New Roman"/>
          <w:sz w:val="24"/>
          <w:szCs w:val="24"/>
        </w:rPr>
        <w:t xml:space="preserve">tle loans,” </w:t>
      </w:r>
      <w:r w:rsidR="00CD4991">
        <w:rPr>
          <w:rFonts w:ascii="Times New Roman" w:hAnsi="Times New Roman" w:cs="Times New Roman"/>
          <w:sz w:val="24"/>
          <w:szCs w:val="24"/>
        </w:rPr>
        <w:t>but rolling them over month after month as</w:t>
      </w:r>
      <w:r w:rsidRPr="00133457">
        <w:rPr>
          <w:rFonts w:ascii="Times New Roman" w:hAnsi="Times New Roman" w:cs="Times New Roman"/>
          <w:sz w:val="24"/>
          <w:szCs w:val="24"/>
        </w:rPr>
        <w:t xml:space="preserve"> constantly renewing car title loans.</w:t>
      </w:r>
    </w:p>
    <w:p w14:paraId="26B6EC50" w14:textId="77777777" w:rsidR="00F16903" w:rsidRPr="00133457" w:rsidRDefault="00F16903" w:rsidP="00D96C2A">
      <w:pPr>
        <w:pStyle w:val="NoSpacing"/>
        <w:rPr>
          <w:rFonts w:ascii="Times New Roman" w:hAnsi="Times New Roman" w:cs="Times New Roman"/>
          <w:sz w:val="24"/>
          <w:szCs w:val="24"/>
        </w:rPr>
      </w:pPr>
    </w:p>
    <w:p w14:paraId="52948A95" w14:textId="7A17A257" w:rsidR="00850172" w:rsidRPr="00133457" w:rsidRDefault="00F16903" w:rsidP="00D96C2A">
      <w:pPr>
        <w:pStyle w:val="NoSpacing"/>
        <w:rPr>
          <w:rFonts w:ascii="Times New Roman" w:hAnsi="Times New Roman" w:cs="Times New Roman"/>
          <w:sz w:val="24"/>
          <w:szCs w:val="24"/>
        </w:rPr>
      </w:pPr>
      <w:r w:rsidRPr="00133457">
        <w:rPr>
          <w:rFonts w:ascii="Times New Roman" w:hAnsi="Times New Roman" w:cs="Times New Roman"/>
          <w:sz w:val="24"/>
          <w:szCs w:val="24"/>
        </w:rPr>
        <w:t>Since these three chapters have been in Florida law, consumer advocates have fought for c</w:t>
      </w:r>
      <w:bookmarkStart w:id="0" w:name="_GoBack"/>
      <w:bookmarkEnd w:id="0"/>
      <w:r w:rsidRPr="00133457">
        <w:rPr>
          <w:rFonts w:ascii="Times New Roman" w:hAnsi="Times New Roman" w:cs="Times New Roman"/>
          <w:sz w:val="24"/>
          <w:szCs w:val="24"/>
        </w:rPr>
        <w:t xml:space="preserve">hanges, while attempting to hold the line on </w:t>
      </w:r>
      <w:r w:rsidR="00133457">
        <w:rPr>
          <w:rFonts w:ascii="Times New Roman" w:hAnsi="Times New Roman" w:cs="Times New Roman"/>
          <w:sz w:val="24"/>
          <w:szCs w:val="24"/>
        </w:rPr>
        <w:t>industry</w:t>
      </w:r>
      <w:r w:rsidRPr="00133457">
        <w:rPr>
          <w:rFonts w:ascii="Times New Roman" w:hAnsi="Times New Roman" w:cs="Times New Roman"/>
          <w:sz w:val="24"/>
          <w:szCs w:val="24"/>
        </w:rPr>
        <w:t xml:space="preserve"> efforts to erode what </w:t>
      </w:r>
      <w:r w:rsidR="00963A97" w:rsidRPr="00133457">
        <w:rPr>
          <w:rFonts w:ascii="Times New Roman" w:hAnsi="Times New Roman" w:cs="Times New Roman"/>
          <w:sz w:val="24"/>
          <w:szCs w:val="24"/>
        </w:rPr>
        <w:t>limited protection</w:t>
      </w:r>
      <w:r w:rsidR="00CD4991">
        <w:rPr>
          <w:rFonts w:ascii="Times New Roman" w:hAnsi="Times New Roman" w:cs="Times New Roman"/>
          <w:sz w:val="24"/>
          <w:szCs w:val="24"/>
        </w:rPr>
        <w:t>s</w:t>
      </w:r>
      <w:r w:rsidR="00963A97" w:rsidRPr="00133457">
        <w:rPr>
          <w:rFonts w:ascii="Times New Roman" w:hAnsi="Times New Roman" w:cs="Times New Roman"/>
          <w:sz w:val="24"/>
          <w:szCs w:val="24"/>
        </w:rPr>
        <w:t xml:space="preserve"> </w:t>
      </w:r>
      <w:r w:rsidRPr="00133457">
        <w:rPr>
          <w:rFonts w:ascii="Times New Roman" w:hAnsi="Times New Roman" w:cs="Times New Roman"/>
          <w:sz w:val="24"/>
          <w:szCs w:val="24"/>
        </w:rPr>
        <w:lastRenderedPageBreak/>
        <w:t>current</w:t>
      </w:r>
      <w:r w:rsidR="00963A97" w:rsidRPr="00133457">
        <w:rPr>
          <w:rFonts w:ascii="Times New Roman" w:hAnsi="Times New Roman" w:cs="Times New Roman"/>
          <w:sz w:val="24"/>
          <w:szCs w:val="24"/>
        </w:rPr>
        <w:t>ly exist</w:t>
      </w:r>
      <w:r w:rsidRPr="00133457">
        <w:rPr>
          <w:rFonts w:ascii="Times New Roman" w:hAnsi="Times New Roman" w:cs="Times New Roman"/>
          <w:sz w:val="24"/>
          <w:szCs w:val="24"/>
        </w:rPr>
        <w:t>.  Twice, vehicle title lend</w:t>
      </w:r>
      <w:r w:rsidR="00963A97" w:rsidRPr="00133457">
        <w:rPr>
          <w:rFonts w:ascii="Times New Roman" w:hAnsi="Times New Roman" w:cs="Times New Roman"/>
          <w:sz w:val="24"/>
          <w:szCs w:val="24"/>
        </w:rPr>
        <w:t xml:space="preserve">ers have </w:t>
      </w:r>
      <w:r w:rsidRPr="00133457">
        <w:rPr>
          <w:rFonts w:ascii="Times New Roman" w:hAnsi="Times New Roman" w:cs="Times New Roman"/>
          <w:sz w:val="24"/>
          <w:szCs w:val="24"/>
        </w:rPr>
        <w:t xml:space="preserve">sought to increase the effective interest rate </w:t>
      </w:r>
      <w:r w:rsidR="00CD4991">
        <w:rPr>
          <w:rFonts w:ascii="Times New Roman" w:hAnsi="Times New Roman" w:cs="Times New Roman"/>
          <w:sz w:val="24"/>
          <w:szCs w:val="24"/>
        </w:rPr>
        <w:t>in the Florida Title Loan Act</w:t>
      </w:r>
      <w:r w:rsidRPr="00133457">
        <w:rPr>
          <w:rFonts w:ascii="Times New Roman" w:hAnsi="Times New Roman" w:cs="Times New Roman"/>
          <w:sz w:val="24"/>
          <w:szCs w:val="24"/>
        </w:rPr>
        <w:t xml:space="preserve"> </w:t>
      </w:r>
      <w:r w:rsidR="00D04CAA" w:rsidRPr="00133457">
        <w:rPr>
          <w:rFonts w:ascii="Times New Roman" w:hAnsi="Times New Roman" w:cs="Times New Roman"/>
          <w:sz w:val="24"/>
          <w:szCs w:val="24"/>
        </w:rPr>
        <w:t>most recently in</w:t>
      </w:r>
      <w:r w:rsidRPr="00133457">
        <w:rPr>
          <w:rFonts w:ascii="Times New Roman" w:hAnsi="Times New Roman" w:cs="Times New Roman"/>
          <w:sz w:val="24"/>
          <w:szCs w:val="24"/>
        </w:rPr>
        <w:t xml:space="preserve"> </w:t>
      </w:r>
      <w:r w:rsidR="00D04CAA" w:rsidRPr="00133457">
        <w:rPr>
          <w:rFonts w:ascii="Times New Roman" w:hAnsi="Times New Roman" w:cs="Times New Roman"/>
          <w:sz w:val="24"/>
          <w:szCs w:val="24"/>
        </w:rPr>
        <w:t>2011</w:t>
      </w:r>
      <w:r w:rsidRPr="00133457">
        <w:rPr>
          <w:rFonts w:ascii="Times New Roman" w:hAnsi="Times New Roman" w:cs="Times New Roman"/>
          <w:sz w:val="24"/>
          <w:szCs w:val="24"/>
        </w:rPr>
        <w:t>.  A stron</w:t>
      </w:r>
      <w:r w:rsidR="00D04CAA" w:rsidRPr="00133457">
        <w:rPr>
          <w:rFonts w:ascii="Times New Roman" w:hAnsi="Times New Roman" w:cs="Times New Roman"/>
          <w:sz w:val="24"/>
          <w:szCs w:val="24"/>
        </w:rPr>
        <w:t>g coalition of organizations</w:t>
      </w:r>
      <w:r w:rsidRPr="00133457">
        <w:rPr>
          <w:rFonts w:ascii="Times New Roman" w:hAnsi="Times New Roman" w:cs="Times New Roman"/>
          <w:sz w:val="24"/>
          <w:szCs w:val="24"/>
        </w:rPr>
        <w:t xml:space="preserve"> successfully fought these changes, with the support of </w:t>
      </w:r>
      <w:r w:rsidR="00963A97" w:rsidRPr="00133457">
        <w:rPr>
          <w:rFonts w:ascii="Times New Roman" w:hAnsi="Times New Roman" w:cs="Times New Roman"/>
          <w:sz w:val="24"/>
          <w:szCs w:val="24"/>
        </w:rPr>
        <w:t>then-</w:t>
      </w:r>
      <w:r w:rsidRPr="00133457">
        <w:rPr>
          <w:rFonts w:ascii="Times New Roman" w:hAnsi="Times New Roman" w:cs="Times New Roman"/>
          <w:sz w:val="24"/>
          <w:szCs w:val="24"/>
        </w:rPr>
        <w:t>Attorney General Bill McCollum</w:t>
      </w:r>
      <w:r w:rsidR="0098313A" w:rsidRPr="00133457">
        <w:rPr>
          <w:rFonts w:ascii="Times New Roman" w:hAnsi="Times New Roman" w:cs="Times New Roman"/>
          <w:sz w:val="24"/>
          <w:szCs w:val="24"/>
        </w:rPr>
        <w:t xml:space="preserve"> during the first attempt</w:t>
      </w:r>
      <w:r w:rsidRPr="00133457">
        <w:rPr>
          <w:rFonts w:ascii="Times New Roman" w:hAnsi="Times New Roman" w:cs="Times New Roman"/>
          <w:sz w:val="24"/>
          <w:szCs w:val="24"/>
        </w:rPr>
        <w:t>.  Just this past</w:t>
      </w:r>
      <w:r w:rsidR="0098313A" w:rsidRPr="00133457">
        <w:rPr>
          <w:rFonts w:ascii="Times New Roman" w:hAnsi="Times New Roman" w:cs="Times New Roman"/>
          <w:sz w:val="24"/>
          <w:szCs w:val="24"/>
        </w:rPr>
        <w:t xml:space="preserve"> </w:t>
      </w:r>
      <w:r w:rsidRPr="00133457">
        <w:rPr>
          <w:rFonts w:ascii="Times New Roman" w:hAnsi="Times New Roman" w:cs="Times New Roman"/>
          <w:sz w:val="24"/>
          <w:szCs w:val="24"/>
        </w:rPr>
        <w:t>legislative session, over 20 organizations fought, unsuccessfully, for a</w:t>
      </w:r>
      <w:r w:rsidR="00CD4991">
        <w:rPr>
          <w:rFonts w:ascii="Times New Roman" w:hAnsi="Times New Roman" w:cs="Times New Roman"/>
          <w:sz w:val="24"/>
          <w:szCs w:val="24"/>
        </w:rPr>
        <w:t xml:space="preserve"> rate cap on payday loans of 30 percent</w:t>
      </w:r>
      <w:r w:rsidRPr="00133457">
        <w:rPr>
          <w:rFonts w:ascii="Times New Roman" w:hAnsi="Times New Roman" w:cs="Times New Roman"/>
          <w:sz w:val="24"/>
          <w:szCs w:val="24"/>
        </w:rPr>
        <w:t xml:space="preserve"> because of the debt trap these loans cause to Floridians.  Finally, the installment lending industry has sought </w:t>
      </w:r>
      <w:r w:rsidR="00850172" w:rsidRPr="00133457">
        <w:rPr>
          <w:rFonts w:ascii="Times New Roman" w:hAnsi="Times New Roman" w:cs="Times New Roman"/>
          <w:sz w:val="24"/>
          <w:szCs w:val="24"/>
        </w:rPr>
        <w:t>several changes over the years which a coalition of groups have fought with mixed success.</w:t>
      </w:r>
    </w:p>
    <w:p w14:paraId="279567F2" w14:textId="77777777" w:rsidR="00850172" w:rsidRPr="00133457" w:rsidRDefault="00850172" w:rsidP="00D96C2A">
      <w:pPr>
        <w:pStyle w:val="NoSpacing"/>
        <w:rPr>
          <w:rFonts w:ascii="Times New Roman" w:hAnsi="Times New Roman" w:cs="Times New Roman"/>
          <w:sz w:val="24"/>
          <w:szCs w:val="24"/>
        </w:rPr>
      </w:pPr>
    </w:p>
    <w:p w14:paraId="29C18562" w14:textId="3D754E49" w:rsidR="00F16903" w:rsidRPr="00133457" w:rsidRDefault="00850172" w:rsidP="00D96C2A">
      <w:pPr>
        <w:pStyle w:val="NoSpacing"/>
        <w:rPr>
          <w:rFonts w:ascii="Times New Roman" w:hAnsi="Times New Roman" w:cs="Times New Roman"/>
          <w:sz w:val="24"/>
          <w:szCs w:val="24"/>
        </w:rPr>
      </w:pPr>
      <w:r w:rsidRPr="00133457">
        <w:rPr>
          <w:rFonts w:ascii="Times New Roman" w:hAnsi="Times New Roman" w:cs="Times New Roman"/>
          <w:sz w:val="24"/>
          <w:szCs w:val="24"/>
        </w:rPr>
        <w:t>The greatest bar to the success of state advocacy around payday loans has been the strong, high pa</w:t>
      </w:r>
      <w:r w:rsidR="00133457">
        <w:rPr>
          <w:rFonts w:ascii="Times New Roman" w:hAnsi="Times New Roman" w:cs="Times New Roman"/>
          <w:sz w:val="24"/>
          <w:szCs w:val="24"/>
        </w:rPr>
        <w:t>id and influential lobby for payday lenders</w:t>
      </w:r>
      <w:r w:rsidRPr="00133457">
        <w:rPr>
          <w:rFonts w:ascii="Times New Roman" w:hAnsi="Times New Roman" w:cs="Times New Roman"/>
          <w:sz w:val="24"/>
          <w:szCs w:val="24"/>
        </w:rPr>
        <w:t xml:space="preserve">. </w:t>
      </w:r>
      <w:r w:rsidR="00F16903" w:rsidRPr="00133457">
        <w:rPr>
          <w:rFonts w:ascii="Times New Roman" w:hAnsi="Times New Roman" w:cs="Times New Roman"/>
          <w:sz w:val="24"/>
          <w:szCs w:val="24"/>
        </w:rPr>
        <w:t xml:space="preserve"> </w:t>
      </w:r>
      <w:r w:rsidRPr="00133457">
        <w:rPr>
          <w:rFonts w:ascii="Times New Roman" w:hAnsi="Times New Roman" w:cs="Times New Roman"/>
          <w:sz w:val="24"/>
          <w:szCs w:val="24"/>
        </w:rPr>
        <w:t>A</w:t>
      </w:r>
      <w:r w:rsidR="0096138A" w:rsidRPr="00133457">
        <w:rPr>
          <w:rFonts w:ascii="Times New Roman" w:hAnsi="Times New Roman" w:cs="Times New Roman"/>
          <w:sz w:val="24"/>
          <w:szCs w:val="24"/>
        </w:rPr>
        <w:t>dditionally, a</w:t>
      </w:r>
      <w:r w:rsidR="00F63710" w:rsidRPr="00133457">
        <w:rPr>
          <w:rFonts w:ascii="Times New Roman" w:hAnsi="Times New Roman" w:cs="Times New Roman"/>
          <w:sz w:val="24"/>
          <w:szCs w:val="24"/>
        </w:rPr>
        <w:t xml:space="preserve"> recent study shows</w:t>
      </w:r>
      <w:r w:rsidRPr="00133457">
        <w:rPr>
          <w:rFonts w:ascii="Times New Roman" w:hAnsi="Times New Roman" w:cs="Times New Roman"/>
          <w:sz w:val="24"/>
          <w:szCs w:val="24"/>
        </w:rPr>
        <w:t xml:space="preserve"> the extent of donations by </w:t>
      </w:r>
      <w:r w:rsidR="00133457">
        <w:rPr>
          <w:rFonts w:ascii="Times New Roman" w:hAnsi="Times New Roman" w:cs="Times New Roman"/>
          <w:sz w:val="24"/>
          <w:szCs w:val="24"/>
        </w:rPr>
        <w:t>payday lenders</w:t>
      </w:r>
      <w:r w:rsidRPr="00133457">
        <w:rPr>
          <w:rFonts w:ascii="Times New Roman" w:hAnsi="Times New Roman" w:cs="Times New Roman"/>
          <w:sz w:val="24"/>
          <w:szCs w:val="24"/>
        </w:rPr>
        <w:t xml:space="preserve"> to Florida legislators at both the state and </w:t>
      </w:r>
      <w:r w:rsidR="0096138A" w:rsidRPr="00133457">
        <w:rPr>
          <w:rFonts w:ascii="Times New Roman" w:hAnsi="Times New Roman" w:cs="Times New Roman"/>
          <w:sz w:val="24"/>
          <w:szCs w:val="24"/>
        </w:rPr>
        <w:t>federal</w:t>
      </w:r>
      <w:r w:rsidRPr="00133457">
        <w:rPr>
          <w:rFonts w:ascii="Times New Roman" w:hAnsi="Times New Roman" w:cs="Times New Roman"/>
          <w:sz w:val="24"/>
          <w:szCs w:val="24"/>
        </w:rPr>
        <w:t xml:space="preserve"> level and </w:t>
      </w:r>
      <w:r w:rsidR="0098313A" w:rsidRPr="00133457">
        <w:rPr>
          <w:rFonts w:ascii="Times New Roman" w:hAnsi="Times New Roman" w:cs="Times New Roman"/>
          <w:sz w:val="24"/>
          <w:szCs w:val="24"/>
        </w:rPr>
        <w:t>to</w:t>
      </w:r>
      <w:r w:rsidRPr="00133457">
        <w:rPr>
          <w:rFonts w:ascii="Times New Roman" w:hAnsi="Times New Roman" w:cs="Times New Roman"/>
          <w:sz w:val="24"/>
          <w:szCs w:val="24"/>
        </w:rPr>
        <w:t xml:space="preserve"> both sides of the aisle.</w:t>
      </w:r>
      <w:r w:rsidR="00F63710" w:rsidRPr="00133457">
        <w:rPr>
          <w:rStyle w:val="FootnoteReference"/>
          <w:rFonts w:ascii="Times New Roman" w:hAnsi="Times New Roman" w:cs="Times New Roman"/>
          <w:sz w:val="24"/>
          <w:szCs w:val="24"/>
        </w:rPr>
        <w:footnoteReference w:id="1"/>
      </w:r>
      <w:r w:rsidRPr="00133457">
        <w:rPr>
          <w:rFonts w:ascii="Times New Roman" w:hAnsi="Times New Roman" w:cs="Times New Roman"/>
          <w:sz w:val="24"/>
          <w:szCs w:val="24"/>
        </w:rPr>
        <w:t xml:space="preserve"> These donations have </w:t>
      </w:r>
      <w:r w:rsidR="00F63710" w:rsidRPr="00133457">
        <w:rPr>
          <w:rFonts w:ascii="Times New Roman" w:hAnsi="Times New Roman" w:cs="Times New Roman"/>
          <w:sz w:val="24"/>
          <w:szCs w:val="24"/>
        </w:rPr>
        <w:t>greased the way for payday lenders and their lobbyists to have</w:t>
      </w:r>
      <w:r w:rsidRPr="00133457">
        <w:rPr>
          <w:rFonts w:ascii="Times New Roman" w:hAnsi="Times New Roman" w:cs="Times New Roman"/>
          <w:sz w:val="24"/>
          <w:szCs w:val="24"/>
        </w:rPr>
        <w:t xml:space="preserve"> access to legislators, access that most c</w:t>
      </w:r>
      <w:r w:rsidR="00133457">
        <w:rPr>
          <w:rFonts w:ascii="Times New Roman" w:hAnsi="Times New Roman" w:cs="Times New Roman"/>
          <w:sz w:val="24"/>
          <w:szCs w:val="24"/>
        </w:rPr>
        <w:t xml:space="preserve">onsumer advocates do not have. </w:t>
      </w:r>
      <w:r w:rsidRPr="00133457">
        <w:rPr>
          <w:rFonts w:ascii="Times New Roman" w:hAnsi="Times New Roman" w:cs="Times New Roman"/>
          <w:sz w:val="24"/>
          <w:szCs w:val="24"/>
        </w:rPr>
        <w:t>It concerns us that legislators are not hearing both sides of the story about predatory loans.</w:t>
      </w:r>
    </w:p>
    <w:p w14:paraId="0026CB9C" w14:textId="77777777" w:rsidR="00850172" w:rsidRPr="00133457" w:rsidRDefault="00850172" w:rsidP="00D96C2A">
      <w:pPr>
        <w:pStyle w:val="NoSpacing"/>
        <w:rPr>
          <w:rFonts w:ascii="Times New Roman" w:hAnsi="Times New Roman" w:cs="Times New Roman"/>
          <w:sz w:val="24"/>
          <w:szCs w:val="24"/>
        </w:rPr>
      </w:pPr>
    </w:p>
    <w:p w14:paraId="6B5DCC54" w14:textId="13E62C59" w:rsidR="00850172" w:rsidRPr="00133457" w:rsidRDefault="00133457" w:rsidP="00133457">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Predatory Payday Lending in Florida T</w:t>
      </w:r>
      <w:r w:rsidR="00850172" w:rsidRPr="00133457">
        <w:rPr>
          <w:rFonts w:ascii="Times New Roman" w:hAnsi="Times New Roman" w:cs="Times New Roman"/>
          <w:b/>
          <w:sz w:val="24"/>
          <w:szCs w:val="24"/>
          <w:u w:val="single"/>
        </w:rPr>
        <w:t>oday</w:t>
      </w:r>
    </w:p>
    <w:p w14:paraId="08749640" w14:textId="77777777" w:rsidR="00850172" w:rsidRPr="00133457" w:rsidRDefault="00850172" w:rsidP="00D96C2A">
      <w:pPr>
        <w:pStyle w:val="NoSpacing"/>
        <w:rPr>
          <w:rFonts w:ascii="Times New Roman" w:hAnsi="Times New Roman" w:cs="Times New Roman"/>
          <w:sz w:val="24"/>
          <w:szCs w:val="24"/>
        </w:rPr>
      </w:pPr>
    </w:p>
    <w:p w14:paraId="7BB4CE1E" w14:textId="41BD5DFC" w:rsidR="0096138A" w:rsidRPr="00133457" w:rsidRDefault="0096138A" w:rsidP="00D96C2A">
      <w:pPr>
        <w:pStyle w:val="NoSpacing"/>
        <w:rPr>
          <w:rFonts w:ascii="Times New Roman" w:hAnsi="Times New Roman" w:cs="Times New Roman"/>
          <w:sz w:val="24"/>
          <w:szCs w:val="24"/>
        </w:rPr>
      </w:pPr>
      <w:r w:rsidRPr="00133457">
        <w:rPr>
          <w:rFonts w:ascii="Times New Roman" w:hAnsi="Times New Roman" w:cs="Times New Roman"/>
          <w:sz w:val="24"/>
          <w:szCs w:val="24"/>
        </w:rPr>
        <w:t>Florida</w:t>
      </w:r>
      <w:r w:rsidR="0098313A" w:rsidRPr="00133457">
        <w:rPr>
          <w:rFonts w:ascii="Times New Roman" w:hAnsi="Times New Roman" w:cs="Times New Roman"/>
          <w:sz w:val="24"/>
          <w:szCs w:val="24"/>
        </w:rPr>
        <w:t>’s payday loan law has</w:t>
      </w:r>
      <w:r w:rsidRPr="00133457">
        <w:rPr>
          <w:rFonts w:ascii="Times New Roman" w:hAnsi="Times New Roman" w:cs="Times New Roman"/>
          <w:sz w:val="24"/>
          <w:szCs w:val="24"/>
        </w:rPr>
        <w:t xml:space="preserve"> not changed</w:t>
      </w:r>
      <w:r w:rsidR="0098313A" w:rsidRPr="00133457">
        <w:rPr>
          <w:rFonts w:ascii="Times New Roman" w:hAnsi="Times New Roman" w:cs="Times New Roman"/>
          <w:sz w:val="24"/>
          <w:szCs w:val="24"/>
        </w:rPr>
        <w:t xml:space="preserve"> </w:t>
      </w:r>
      <w:r w:rsidRPr="00133457">
        <w:rPr>
          <w:rFonts w:ascii="Times New Roman" w:hAnsi="Times New Roman" w:cs="Times New Roman"/>
          <w:sz w:val="24"/>
          <w:szCs w:val="24"/>
        </w:rPr>
        <w:t>since 2001</w:t>
      </w:r>
      <w:r w:rsidR="00F63710" w:rsidRPr="00133457">
        <w:rPr>
          <w:rFonts w:ascii="Times New Roman" w:hAnsi="Times New Roman" w:cs="Times New Roman"/>
          <w:sz w:val="24"/>
          <w:szCs w:val="24"/>
        </w:rPr>
        <w:t>, except to allow payday lenders the ability to reach into borrowers</w:t>
      </w:r>
      <w:r w:rsidR="00133457">
        <w:rPr>
          <w:rFonts w:ascii="Times New Roman" w:hAnsi="Times New Roman" w:cs="Times New Roman"/>
          <w:sz w:val="24"/>
          <w:szCs w:val="24"/>
        </w:rPr>
        <w:t>’</w:t>
      </w:r>
      <w:r w:rsidR="00F63710" w:rsidRPr="00133457">
        <w:rPr>
          <w:rFonts w:ascii="Times New Roman" w:hAnsi="Times New Roman" w:cs="Times New Roman"/>
          <w:sz w:val="24"/>
          <w:szCs w:val="24"/>
        </w:rPr>
        <w:t xml:space="preserve"> bank accounts for payment</w:t>
      </w:r>
      <w:r w:rsidRPr="00133457">
        <w:rPr>
          <w:rFonts w:ascii="Times New Roman" w:hAnsi="Times New Roman" w:cs="Times New Roman"/>
          <w:sz w:val="24"/>
          <w:szCs w:val="24"/>
        </w:rPr>
        <w:t>.  The law allows licensed payday lenders to provide loans of up to $500, payable in a lump sum, between 7 and 31 days from taking out the loan.  Lenders may charge a $</w:t>
      </w:r>
      <w:r w:rsidR="00CD4991">
        <w:rPr>
          <w:rFonts w:ascii="Times New Roman" w:hAnsi="Times New Roman" w:cs="Times New Roman"/>
          <w:sz w:val="24"/>
          <w:szCs w:val="24"/>
        </w:rPr>
        <w:t>5 fee per loan and a cost of 10 percent</w:t>
      </w:r>
      <w:r w:rsidRPr="00133457">
        <w:rPr>
          <w:rFonts w:ascii="Times New Roman" w:hAnsi="Times New Roman" w:cs="Times New Roman"/>
          <w:sz w:val="24"/>
          <w:szCs w:val="24"/>
        </w:rPr>
        <w:t xml:space="preserve"> of the principal per loan.  The average payday loan in Florida is $350 paid in two</w:t>
      </w:r>
      <w:r w:rsidR="00CD4991">
        <w:rPr>
          <w:rFonts w:ascii="Times New Roman" w:hAnsi="Times New Roman" w:cs="Times New Roman"/>
          <w:sz w:val="24"/>
          <w:szCs w:val="24"/>
        </w:rPr>
        <w:t xml:space="preserve"> weeks, for approximately a 280 percent</w:t>
      </w:r>
      <w:r w:rsidRPr="00133457">
        <w:rPr>
          <w:rFonts w:ascii="Times New Roman" w:hAnsi="Times New Roman" w:cs="Times New Roman"/>
          <w:sz w:val="24"/>
          <w:szCs w:val="24"/>
        </w:rPr>
        <w:t xml:space="preserve"> APR.</w:t>
      </w:r>
      <w:r w:rsidR="00F63710" w:rsidRPr="00133457">
        <w:rPr>
          <w:rStyle w:val="FootnoteReference"/>
          <w:rFonts w:ascii="Times New Roman" w:hAnsi="Times New Roman" w:cs="Times New Roman"/>
          <w:sz w:val="24"/>
          <w:szCs w:val="24"/>
        </w:rPr>
        <w:footnoteReference w:id="2"/>
      </w:r>
      <w:r w:rsidRPr="00133457">
        <w:rPr>
          <w:rFonts w:ascii="Times New Roman" w:hAnsi="Times New Roman" w:cs="Times New Roman"/>
          <w:sz w:val="24"/>
          <w:szCs w:val="24"/>
        </w:rPr>
        <w:t xml:space="preserve">  However, the annual interest rate can be much higher depending on the amount of the loan and the term of the loan.  </w:t>
      </w:r>
    </w:p>
    <w:p w14:paraId="62544FEE" w14:textId="77777777" w:rsidR="0096138A" w:rsidRPr="00133457" w:rsidRDefault="0096138A" w:rsidP="00D96C2A">
      <w:pPr>
        <w:pStyle w:val="NoSpacing"/>
        <w:rPr>
          <w:rFonts w:ascii="Times New Roman" w:hAnsi="Times New Roman" w:cs="Times New Roman"/>
          <w:sz w:val="24"/>
          <w:szCs w:val="24"/>
        </w:rPr>
      </w:pPr>
    </w:p>
    <w:p w14:paraId="578B4130" w14:textId="3CB07357" w:rsidR="00850172" w:rsidRPr="00133457" w:rsidRDefault="0096138A" w:rsidP="00D96C2A">
      <w:pPr>
        <w:pStyle w:val="NoSpacing"/>
        <w:rPr>
          <w:rFonts w:ascii="Times New Roman" w:hAnsi="Times New Roman" w:cs="Times New Roman"/>
          <w:sz w:val="24"/>
          <w:szCs w:val="24"/>
        </w:rPr>
      </w:pPr>
      <w:r w:rsidRPr="00133457">
        <w:rPr>
          <w:rFonts w:ascii="Times New Roman" w:hAnsi="Times New Roman" w:cs="Times New Roman"/>
          <w:sz w:val="24"/>
          <w:szCs w:val="24"/>
        </w:rPr>
        <w:t xml:space="preserve">The law provides that a borrower may only take out one loan at a time and a state database is used to insure lenders comply.  However, within a household, multiple family members may each take out loans.  Additionally, a borrower must wait 24 hours between loans.  Finally, if a borrower is unable to pay the loan when due, the payday lender is to provide the borrower with information about state-approved credit counseling agencies; the borrower is provided a </w:t>
      </w:r>
      <w:r w:rsidR="001D5097" w:rsidRPr="00133457">
        <w:rPr>
          <w:rFonts w:ascii="Times New Roman" w:hAnsi="Times New Roman" w:cs="Times New Roman"/>
          <w:sz w:val="24"/>
          <w:szCs w:val="24"/>
        </w:rPr>
        <w:t>60-</w:t>
      </w:r>
      <w:r w:rsidRPr="00133457">
        <w:rPr>
          <w:rFonts w:ascii="Times New Roman" w:hAnsi="Times New Roman" w:cs="Times New Roman"/>
          <w:sz w:val="24"/>
          <w:szCs w:val="24"/>
        </w:rPr>
        <w:t>day grace period when no interest accrues, if the borrower completes the credit counseling program.  These “industry best practices” were included in the Florida law in 2001 – industry was willing to agree to any amount of window dress</w:t>
      </w:r>
      <w:r w:rsidR="00133457">
        <w:rPr>
          <w:rFonts w:ascii="Times New Roman" w:hAnsi="Times New Roman" w:cs="Times New Roman"/>
          <w:sz w:val="24"/>
          <w:szCs w:val="24"/>
        </w:rPr>
        <w:t>ing at that time in order to obtain</w:t>
      </w:r>
      <w:r w:rsidRPr="00133457">
        <w:rPr>
          <w:rFonts w:ascii="Times New Roman" w:hAnsi="Times New Roman" w:cs="Times New Roman"/>
          <w:sz w:val="24"/>
          <w:szCs w:val="24"/>
        </w:rPr>
        <w:t xml:space="preserve"> the Holy Grail – triple digit interest on these loans.  </w:t>
      </w:r>
      <w:r w:rsidR="00F94058" w:rsidRPr="00133457">
        <w:rPr>
          <w:rFonts w:ascii="Times New Roman" w:hAnsi="Times New Roman" w:cs="Times New Roman"/>
          <w:sz w:val="24"/>
          <w:szCs w:val="24"/>
        </w:rPr>
        <w:t>What we have learned in the past 15 years is that the “industry best practices” have done nothing to curb the debt trap these loans create for consumers.</w:t>
      </w:r>
    </w:p>
    <w:p w14:paraId="1450C594" w14:textId="77777777" w:rsidR="00F94058" w:rsidRPr="00133457" w:rsidRDefault="00F94058" w:rsidP="00D96C2A">
      <w:pPr>
        <w:pStyle w:val="NoSpacing"/>
        <w:rPr>
          <w:rFonts w:ascii="Times New Roman" w:hAnsi="Times New Roman" w:cs="Times New Roman"/>
          <w:sz w:val="24"/>
          <w:szCs w:val="24"/>
        </w:rPr>
      </w:pPr>
    </w:p>
    <w:p w14:paraId="7DE5F067" w14:textId="3D9CDFFA" w:rsidR="00024BAB" w:rsidRPr="00133457" w:rsidRDefault="00F94058" w:rsidP="00D96C2A">
      <w:pPr>
        <w:pStyle w:val="NoSpacing"/>
        <w:rPr>
          <w:rFonts w:ascii="Times New Roman" w:hAnsi="Times New Roman" w:cs="Times New Roman"/>
          <w:sz w:val="24"/>
          <w:szCs w:val="24"/>
        </w:rPr>
      </w:pPr>
      <w:r w:rsidRPr="00133457">
        <w:rPr>
          <w:rFonts w:ascii="Times New Roman" w:hAnsi="Times New Roman" w:cs="Times New Roman"/>
          <w:sz w:val="24"/>
          <w:szCs w:val="24"/>
        </w:rPr>
        <w:t xml:space="preserve">How do we know this?  The </w:t>
      </w:r>
      <w:r w:rsidR="00024BAB" w:rsidRPr="00133457">
        <w:rPr>
          <w:rFonts w:ascii="Times New Roman" w:hAnsi="Times New Roman" w:cs="Times New Roman"/>
          <w:sz w:val="24"/>
          <w:szCs w:val="24"/>
        </w:rPr>
        <w:t>Deferred Presentment Act requires</w:t>
      </w:r>
      <w:r w:rsidRPr="00133457">
        <w:rPr>
          <w:rFonts w:ascii="Times New Roman" w:hAnsi="Times New Roman" w:cs="Times New Roman"/>
          <w:sz w:val="24"/>
          <w:szCs w:val="24"/>
        </w:rPr>
        <w:t xml:space="preserve"> payday lenders to</w:t>
      </w:r>
      <w:r w:rsidR="00024BAB" w:rsidRPr="00133457">
        <w:rPr>
          <w:rFonts w:ascii="Times New Roman" w:hAnsi="Times New Roman" w:cs="Times New Roman"/>
          <w:sz w:val="24"/>
          <w:szCs w:val="24"/>
        </w:rPr>
        <w:t xml:space="preserve"> report certain data to</w:t>
      </w:r>
      <w:r w:rsidRPr="00133457">
        <w:rPr>
          <w:rFonts w:ascii="Times New Roman" w:hAnsi="Times New Roman" w:cs="Times New Roman"/>
          <w:sz w:val="24"/>
          <w:szCs w:val="24"/>
        </w:rPr>
        <w:t xml:space="preserve"> the Office of Financial Regulation.  Private vendor Veritec accumulates the data and </w:t>
      </w:r>
      <w:r w:rsidRPr="00133457">
        <w:rPr>
          <w:rFonts w:ascii="Times New Roman" w:hAnsi="Times New Roman" w:cs="Times New Roman"/>
          <w:sz w:val="24"/>
          <w:szCs w:val="24"/>
        </w:rPr>
        <w:lastRenderedPageBreak/>
        <w:t>issues a report every year.  Lookin</w:t>
      </w:r>
      <w:r w:rsidR="00133457">
        <w:rPr>
          <w:rFonts w:ascii="Times New Roman" w:hAnsi="Times New Roman" w:cs="Times New Roman"/>
          <w:sz w:val="24"/>
          <w:szCs w:val="24"/>
        </w:rPr>
        <w:t>g at the reports over the last six</w:t>
      </w:r>
      <w:r w:rsidRPr="00133457">
        <w:rPr>
          <w:rFonts w:ascii="Times New Roman" w:hAnsi="Times New Roman" w:cs="Times New Roman"/>
          <w:sz w:val="24"/>
          <w:szCs w:val="24"/>
        </w:rPr>
        <w:t xml:space="preserve"> years, we can see that the data has held steady</w:t>
      </w:r>
      <w:r w:rsidR="00F63710" w:rsidRPr="00133457">
        <w:rPr>
          <w:rFonts w:ascii="Times New Roman" w:hAnsi="Times New Roman" w:cs="Times New Roman"/>
          <w:sz w:val="24"/>
          <w:szCs w:val="24"/>
        </w:rPr>
        <w:t>.</w:t>
      </w:r>
      <w:r w:rsidRPr="00133457">
        <w:rPr>
          <w:rFonts w:ascii="Times New Roman" w:hAnsi="Times New Roman" w:cs="Times New Roman"/>
          <w:sz w:val="24"/>
          <w:szCs w:val="24"/>
        </w:rPr>
        <w:t xml:space="preserve"> </w:t>
      </w:r>
      <w:r w:rsidR="00F63710" w:rsidRPr="00133457">
        <w:rPr>
          <w:rFonts w:ascii="Times New Roman" w:hAnsi="Times New Roman" w:cs="Times New Roman"/>
          <w:sz w:val="24"/>
          <w:szCs w:val="24"/>
        </w:rPr>
        <w:t xml:space="preserve">Between June 2010 and May 2016, for a data collection period of June to May each year, the average number of </w:t>
      </w:r>
      <w:r w:rsidR="008D683C" w:rsidRPr="00133457">
        <w:rPr>
          <w:rFonts w:ascii="Times New Roman" w:hAnsi="Times New Roman" w:cs="Times New Roman"/>
          <w:sz w:val="24"/>
          <w:szCs w:val="24"/>
        </w:rPr>
        <w:t>transactions</w:t>
      </w:r>
      <w:r w:rsidR="00F63710" w:rsidRPr="00133457">
        <w:rPr>
          <w:rFonts w:ascii="Times New Roman" w:hAnsi="Times New Roman" w:cs="Times New Roman"/>
          <w:sz w:val="24"/>
          <w:szCs w:val="24"/>
        </w:rPr>
        <w:t xml:space="preserve"> per consumer</w:t>
      </w:r>
      <w:r w:rsidR="00133457">
        <w:rPr>
          <w:rFonts w:ascii="Times New Roman" w:hAnsi="Times New Roman" w:cs="Times New Roman"/>
          <w:sz w:val="24"/>
          <w:szCs w:val="24"/>
        </w:rPr>
        <w:t xml:space="preserve"> per year</w:t>
      </w:r>
      <w:r w:rsidR="00F63710" w:rsidRPr="00133457">
        <w:rPr>
          <w:rFonts w:ascii="Times New Roman" w:hAnsi="Times New Roman" w:cs="Times New Roman"/>
          <w:sz w:val="24"/>
          <w:szCs w:val="24"/>
        </w:rPr>
        <w:t xml:space="preserve"> was between 8 and 9</w:t>
      </w:r>
      <w:r w:rsidR="00133457">
        <w:rPr>
          <w:rFonts w:ascii="Times New Roman" w:hAnsi="Times New Roman" w:cs="Times New Roman"/>
          <w:sz w:val="24"/>
          <w:szCs w:val="24"/>
        </w:rPr>
        <w:t xml:space="preserve"> loans</w:t>
      </w:r>
      <w:r w:rsidR="00F63710" w:rsidRPr="00133457">
        <w:rPr>
          <w:rFonts w:ascii="Times New Roman" w:hAnsi="Times New Roman" w:cs="Times New Roman"/>
          <w:sz w:val="24"/>
          <w:szCs w:val="24"/>
        </w:rPr>
        <w:t xml:space="preserve">. </w:t>
      </w:r>
      <w:r w:rsidR="00133457">
        <w:rPr>
          <w:rFonts w:ascii="Times New Roman" w:hAnsi="Times New Roman" w:cs="Times New Roman"/>
          <w:sz w:val="24"/>
          <w:szCs w:val="24"/>
        </w:rPr>
        <w:t>From 83% to</w:t>
      </w:r>
      <w:r w:rsidR="00F63710" w:rsidRPr="00133457">
        <w:rPr>
          <w:rFonts w:ascii="Times New Roman" w:hAnsi="Times New Roman" w:cs="Times New Roman"/>
          <w:sz w:val="24"/>
          <w:szCs w:val="24"/>
        </w:rPr>
        <w:t xml:space="preserve"> 85% of Florida payday loans were to Floridians stuck in 7 or more loans a year over these 6 years. </w:t>
      </w:r>
      <w:r w:rsidR="00133457">
        <w:rPr>
          <w:rFonts w:ascii="Times New Roman" w:hAnsi="Times New Roman" w:cs="Times New Roman"/>
          <w:sz w:val="24"/>
          <w:szCs w:val="24"/>
        </w:rPr>
        <w:t>From 57% to</w:t>
      </w:r>
      <w:r w:rsidR="00F63710" w:rsidRPr="00133457">
        <w:rPr>
          <w:rFonts w:ascii="Times New Roman" w:hAnsi="Times New Roman" w:cs="Times New Roman"/>
          <w:sz w:val="24"/>
          <w:szCs w:val="24"/>
        </w:rPr>
        <w:t xml:space="preserve"> 63% of Florida payday loans were to Floridians stuck in 12 or more loans a year for this same time period.</w:t>
      </w:r>
      <w:r w:rsidR="00F63710" w:rsidRPr="00133457">
        <w:rPr>
          <w:rStyle w:val="FootnoteReference"/>
          <w:rFonts w:ascii="Times New Roman" w:hAnsi="Times New Roman" w:cs="Times New Roman"/>
          <w:sz w:val="24"/>
          <w:szCs w:val="24"/>
        </w:rPr>
        <w:footnoteReference w:id="3"/>
      </w:r>
      <w:r w:rsidR="00F63710" w:rsidRPr="00133457">
        <w:rPr>
          <w:rFonts w:ascii="Times New Roman" w:hAnsi="Times New Roman" w:cs="Times New Roman"/>
          <w:sz w:val="24"/>
          <w:szCs w:val="24"/>
        </w:rPr>
        <w:t xml:space="preserve"> </w:t>
      </w:r>
      <w:r w:rsidRPr="00133457">
        <w:rPr>
          <w:rFonts w:ascii="Times New Roman" w:hAnsi="Times New Roman" w:cs="Times New Roman"/>
          <w:sz w:val="24"/>
          <w:szCs w:val="24"/>
        </w:rPr>
        <w:t xml:space="preserve">The data </w:t>
      </w:r>
      <w:r w:rsidR="00133457">
        <w:rPr>
          <w:rFonts w:ascii="Times New Roman" w:hAnsi="Times New Roman" w:cs="Times New Roman"/>
          <w:sz w:val="24"/>
          <w:szCs w:val="24"/>
        </w:rPr>
        <w:t>exposes</w:t>
      </w:r>
      <w:r w:rsidR="00F63710" w:rsidRPr="00133457">
        <w:rPr>
          <w:rFonts w:ascii="Times New Roman" w:hAnsi="Times New Roman" w:cs="Times New Roman"/>
          <w:sz w:val="24"/>
          <w:szCs w:val="24"/>
        </w:rPr>
        <w:t xml:space="preserve"> a pattern over multiple years: </w:t>
      </w:r>
      <w:r w:rsidRPr="00133457">
        <w:rPr>
          <w:rFonts w:ascii="Times New Roman" w:hAnsi="Times New Roman" w:cs="Times New Roman"/>
          <w:sz w:val="24"/>
          <w:szCs w:val="24"/>
        </w:rPr>
        <w:t>borrowers are caught in a debt trap that requires they continue to borrow over and over again.</w:t>
      </w:r>
    </w:p>
    <w:p w14:paraId="55EC2844" w14:textId="77777777" w:rsidR="00024BAB" w:rsidRDefault="00024BAB" w:rsidP="00D96C2A">
      <w:pPr>
        <w:pStyle w:val="NoSpacing"/>
        <w:rPr>
          <w:rFonts w:ascii="Times New Roman" w:hAnsi="Times New Roman" w:cs="Times New Roman"/>
          <w:sz w:val="24"/>
          <w:szCs w:val="24"/>
        </w:rPr>
      </w:pPr>
    </w:p>
    <w:p w14:paraId="1E456B34" w14:textId="682E6921" w:rsidR="00133457" w:rsidRPr="00133457" w:rsidRDefault="00133457" w:rsidP="00D96C2A">
      <w:pPr>
        <w:pStyle w:val="NoSpacing"/>
        <w:rPr>
          <w:rFonts w:ascii="Times New Roman" w:hAnsi="Times New Roman" w:cs="Times New Roman"/>
          <w:b/>
          <w:sz w:val="24"/>
          <w:szCs w:val="24"/>
        </w:rPr>
      </w:pPr>
      <w:r w:rsidRPr="00133457">
        <w:rPr>
          <w:rFonts w:ascii="Times New Roman" w:hAnsi="Times New Roman" w:cs="Times New Roman"/>
          <w:b/>
          <w:sz w:val="24"/>
          <w:szCs w:val="24"/>
        </w:rPr>
        <w:t>Stories of Borrowers Caught in Payday Loan Debt Traps</w:t>
      </w:r>
    </w:p>
    <w:p w14:paraId="79B86AE5" w14:textId="036C816F" w:rsidR="00F94058" w:rsidRPr="00133457" w:rsidRDefault="00F63710" w:rsidP="00D96C2A">
      <w:pPr>
        <w:pStyle w:val="NoSpacing"/>
        <w:rPr>
          <w:rFonts w:ascii="Times New Roman" w:hAnsi="Times New Roman" w:cs="Times New Roman"/>
          <w:sz w:val="24"/>
          <w:szCs w:val="24"/>
        </w:rPr>
      </w:pPr>
      <w:r w:rsidRPr="00133457">
        <w:rPr>
          <w:rFonts w:ascii="Times New Roman" w:hAnsi="Times New Roman" w:cs="Times New Roman"/>
          <w:sz w:val="24"/>
          <w:szCs w:val="24"/>
        </w:rPr>
        <w:t>It</w:t>
      </w:r>
      <w:r w:rsidR="00024BAB" w:rsidRPr="00133457">
        <w:rPr>
          <w:rFonts w:ascii="Times New Roman" w:hAnsi="Times New Roman" w:cs="Times New Roman"/>
          <w:sz w:val="24"/>
          <w:szCs w:val="24"/>
        </w:rPr>
        <w:t xml:space="preserve"> is nearly impossible to avoid </w:t>
      </w:r>
      <w:r w:rsidR="009A6449" w:rsidRPr="00133457">
        <w:rPr>
          <w:rFonts w:ascii="Times New Roman" w:hAnsi="Times New Roman" w:cs="Times New Roman"/>
          <w:sz w:val="24"/>
          <w:szCs w:val="24"/>
        </w:rPr>
        <w:t>the cycle of debt caused by these short-term high-interest payday loans</w:t>
      </w:r>
      <w:r w:rsidRPr="00133457">
        <w:rPr>
          <w:rFonts w:ascii="Times New Roman" w:hAnsi="Times New Roman" w:cs="Times New Roman"/>
          <w:sz w:val="24"/>
          <w:szCs w:val="24"/>
        </w:rPr>
        <w:t>, evidenced by the repeat borrowing by consumers in Florida</w:t>
      </w:r>
      <w:r w:rsidR="009A6449" w:rsidRPr="00133457">
        <w:rPr>
          <w:rFonts w:ascii="Times New Roman" w:hAnsi="Times New Roman" w:cs="Times New Roman"/>
          <w:sz w:val="24"/>
          <w:szCs w:val="24"/>
        </w:rPr>
        <w:t>.  Furthermore, stories directly from borrowers illustrate the devastating effects these loans can have</w:t>
      </w:r>
      <w:r w:rsidR="00644220" w:rsidRPr="00133457">
        <w:rPr>
          <w:rFonts w:ascii="Times New Roman" w:hAnsi="Times New Roman" w:cs="Times New Roman"/>
          <w:sz w:val="24"/>
          <w:szCs w:val="24"/>
        </w:rPr>
        <w:t>:</w:t>
      </w:r>
    </w:p>
    <w:p w14:paraId="32E9D2DF" w14:textId="77777777" w:rsidR="00644220" w:rsidRPr="00133457" w:rsidRDefault="00644220" w:rsidP="00D96C2A">
      <w:pPr>
        <w:pStyle w:val="NoSpacing"/>
        <w:rPr>
          <w:rFonts w:ascii="Times New Roman" w:hAnsi="Times New Roman" w:cs="Times New Roman"/>
          <w:sz w:val="24"/>
          <w:szCs w:val="24"/>
        </w:rPr>
      </w:pPr>
    </w:p>
    <w:p w14:paraId="4F4B7C45" w14:textId="17C3CDD5" w:rsidR="00644220" w:rsidRPr="00133457" w:rsidRDefault="00644220" w:rsidP="005743AC">
      <w:pPr>
        <w:pStyle w:val="NoSpacing"/>
        <w:ind w:left="720"/>
        <w:rPr>
          <w:rFonts w:ascii="Times New Roman" w:hAnsi="Times New Roman" w:cs="Times New Roman"/>
          <w:sz w:val="24"/>
          <w:szCs w:val="24"/>
        </w:rPr>
      </w:pPr>
      <w:r w:rsidRPr="00133457">
        <w:rPr>
          <w:rFonts w:ascii="Times New Roman" w:hAnsi="Times New Roman" w:cs="Times New Roman"/>
          <w:i/>
          <w:sz w:val="24"/>
          <w:szCs w:val="24"/>
        </w:rPr>
        <w:t>“I took out a loan every month, that’s how it works.  I would borrow $500 and payback $555</w:t>
      </w:r>
      <w:r w:rsidR="00AC4680">
        <w:rPr>
          <w:rFonts w:ascii="Times New Roman" w:hAnsi="Times New Roman" w:cs="Times New Roman"/>
          <w:i/>
          <w:sz w:val="24"/>
          <w:szCs w:val="24"/>
        </w:rPr>
        <w:t xml:space="preserve"> then borrow back $500</w:t>
      </w:r>
      <w:r w:rsidRPr="00133457">
        <w:rPr>
          <w:rFonts w:ascii="Times New Roman" w:hAnsi="Times New Roman" w:cs="Times New Roman"/>
          <w:i/>
          <w:sz w:val="24"/>
          <w:szCs w:val="24"/>
        </w:rPr>
        <w:t xml:space="preserve"> no sooner than 24 hours later because I can’t afford to pay off the lo</w:t>
      </w:r>
      <w:r w:rsidR="00F74DFB" w:rsidRPr="00133457">
        <w:rPr>
          <w:rFonts w:ascii="Times New Roman" w:hAnsi="Times New Roman" w:cs="Times New Roman"/>
          <w:i/>
          <w:sz w:val="24"/>
          <w:szCs w:val="24"/>
        </w:rPr>
        <w:t>an.”</w:t>
      </w:r>
      <w:r w:rsidR="00F74DFB" w:rsidRPr="00133457">
        <w:rPr>
          <w:rFonts w:ascii="Times New Roman" w:hAnsi="Times New Roman" w:cs="Times New Roman"/>
          <w:sz w:val="24"/>
          <w:szCs w:val="24"/>
        </w:rPr>
        <w:t xml:space="preserve">  Jim</w:t>
      </w:r>
      <w:r w:rsidR="00AC4680">
        <w:rPr>
          <w:rFonts w:ascii="Times New Roman" w:hAnsi="Times New Roman" w:cs="Times New Roman"/>
          <w:sz w:val="24"/>
          <w:szCs w:val="24"/>
        </w:rPr>
        <w:t>,</w:t>
      </w:r>
      <w:r w:rsidR="00F74DFB" w:rsidRPr="00133457">
        <w:rPr>
          <w:rFonts w:ascii="Times New Roman" w:hAnsi="Times New Roman" w:cs="Times New Roman"/>
          <w:sz w:val="24"/>
          <w:szCs w:val="24"/>
        </w:rPr>
        <w:t xml:space="preserve"> a senior citizen on social security</w:t>
      </w:r>
      <w:r w:rsidR="00F63710" w:rsidRPr="00133457">
        <w:rPr>
          <w:rStyle w:val="FootnoteReference"/>
          <w:rFonts w:ascii="Times New Roman" w:hAnsi="Times New Roman" w:cs="Times New Roman"/>
          <w:sz w:val="24"/>
          <w:szCs w:val="24"/>
        </w:rPr>
        <w:footnoteReference w:id="4"/>
      </w:r>
    </w:p>
    <w:p w14:paraId="1DEB32F1" w14:textId="77777777" w:rsidR="00F74DFB" w:rsidRPr="00133457" w:rsidRDefault="00F74DFB" w:rsidP="005743AC">
      <w:pPr>
        <w:pStyle w:val="NoSpacing"/>
        <w:ind w:left="720"/>
        <w:rPr>
          <w:rFonts w:ascii="Times New Roman" w:hAnsi="Times New Roman" w:cs="Times New Roman"/>
          <w:sz w:val="24"/>
          <w:szCs w:val="24"/>
        </w:rPr>
      </w:pPr>
    </w:p>
    <w:p w14:paraId="630E1327" w14:textId="1B1690F7" w:rsidR="00F74DFB" w:rsidRPr="00133457" w:rsidRDefault="00F74DFB" w:rsidP="005743AC">
      <w:pPr>
        <w:pStyle w:val="NoSpacing"/>
        <w:ind w:left="720"/>
        <w:rPr>
          <w:rFonts w:ascii="Times New Roman" w:hAnsi="Times New Roman" w:cs="Times New Roman"/>
          <w:sz w:val="24"/>
          <w:szCs w:val="24"/>
        </w:rPr>
      </w:pPr>
      <w:r w:rsidRPr="00133457">
        <w:rPr>
          <w:rFonts w:ascii="Times New Roman" w:hAnsi="Times New Roman" w:cs="Times New Roman"/>
          <w:i/>
          <w:sz w:val="24"/>
          <w:szCs w:val="24"/>
        </w:rPr>
        <w:t>“She’s borrowing money from payday loan places to get through the week – she’s not living paycheck to paycheck because there isn’t a paycheck left by the time she gets one.”</w:t>
      </w:r>
      <w:r w:rsidRPr="00133457">
        <w:rPr>
          <w:rFonts w:ascii="Times New Roman" w:hAnsi="Times New Roman" w:cs="Times New Roman"/>
          <w:sz w:val="24"/>
          <w:szCs w:val="24"/>
        </w:rPr>
        <w:t xml:space="preserve"> The legal services attorney for an employed single mom with three children</w:t>
      </w:r>
      <w:r w:rsidR="00F63710" w:rsidRPr="00133457">
        <w:rPr>
          <w:rStyle w:val="FootnoteReference"/>
          <w:rFonts w:ascii="Times New Roman" w:hAnsi="Times New Roman" w:cs="Times New Roman"/>
          <w:sz w:val="24"/>
          <w:szCs w:val="24"/>
        </w:rPr>
        <w:footnoteReference w:id="5"/>
      </w:r>
    </w:p>
    <w:p w14:paraId="2E01A393" w14:textId="77777777" w:rsidR="00F74DFB" w:rsidRPr="00133457" w:rsidRDefault="00F74DFB" w:rsidP="005743AC">
      <w:pPr>
        <w:pStyle w:val="NoSpacing"/>
        <w:ind w:left="720"/>
        <w:rPr>
          <w:rFonts w:ascii="Times New Roman" w:hAnsi="Times New Roman" w:cs="Times New Roman"/>
          <w:sz w:val="24"/>
          <w:szCs w:val="24"/>
        </w:rPr>
      </w:pPr>
    </w:p>
    <w:p w14:paraId="0FED012B" w14:textId="31DBC921" w:rsidR="00F74DFB" w:rsidRPr="00133457" w:rsidRDefault="00F74DFB" w:rsidP="005743AC">
      <w:pPr>
        <w:pStyle w:val="NoSpacing"/>
        <w:ind w:left="720"/>
        <w:rPr>
          <w:rFonts w:ascii="Times New Roman" w:hAnsi="Times New Roman" w:cs="Times New Roman"/>
          <w:sz w:val="24"/>
          <w:szCs w:val="24"/>
        </w:rPr>
      </w:pPr>
      <w:r w:rsidRPr="00133457">
        <w:rPr>
          <w:rFonts w:ascii="Times New Roman" w:hAnsi="Times New Roman" w:cs="Times New Roman"/>
          <w:i/>
          <w:sz w:val="24"/>
          <w:szCs w:val="24"/>
        </w:rPr>
        <w:t>“The loan amount was $500</w:t>
      </w:r>
      <w:r w:rsidR="00F63710" w:rsidRPr="00133457">
        <w:rPr>
          <w:rFonts w:ascii="Times New Roman" w:hAnsi="Times New Roman" w:cs="Times New Roman"/>
          <w:i/>
          <w:sz w:val="24"/>
          <w:szCs w:val="24"/>
        </w:rPr>
        <w:t>..</w:t>
      </w:r>
      <w:r w:rsidRPr="00133457">
        <w:rPr>
          <w:rFonts w:ascii="Times New Roman" w:hAnsi="Times New Roman" w:cs="Times New Roman"/>
          <w:i/>
          <w:sz w:val="24"/>
          <w:szCs w:val="24"/>
        </w:rPr>
        <w:t xml:space="preserve">. </w:t>
      </w:r>
      <w:r w:rsidR="00F63710" w:rsidRPr="00133457">
        <w:rPr>
          <w:rFonts w:ascii="Times New Roman" w:hAnsi="Times New Roman" w:cs="Times New Roman"/>
          <w:i/>
          <w:sz w:val="24"/>
          <w:szCs w:val="24"/>
        </w:rPr>
        <w:t>Loan r</w:t>
      </w:r>
      <w:r w:rsidRPr="00133457">
        <w:rPr>
          <w:rFonts w:ascii="Times New Roman" w:hAnsi="Times New Roman" w:cs="Times New Roman"/>
          <w:i/>
          <w:sz w:val="24"/>
          <w:szCs w:val="24"/>
        </w:rPr>
        <w:t>epayment was due on 6/30/</w:t>
      </w:r>
      <w:r w:rsidR="00F63710" w:rsidRPr="00133457">
        <w:rPr>
          <w:rFonts w:ascii="Times New Roman" w:hAnsi="Times New Roman" w:cs="Times New Roman"/>
          <w:i/>
          <w:sz w:val="24"/>
          <w:szCs w:val="24"/>
        </w:rPr>
        <w:t>14,</w:t>
      </w:r>
      <w:r w:rsidRPr="00133457">
        <w:rPr>
          <w:rFonts w:ascii="Times New Roman" w:hAnsi="Times New Roman" w:cs="Times New Roman"/>
          <w:i/>
          <w:sz w:val="24"/>
          <w:szCs w:val="24"/>
        </w:rPr>
        <w:t xml:space="preserve"> I requested an extension to 7/7/14 because I do not have the money to re-pay the loan. I am caught in a </w:t>
      </w:r>
      <w:r w:rsidR="00B64DDD" w:rsidRPr="00133457">
        <w:rPr>
          <w:rFonts w:ascii="Times New Roman" w:hAnsi="Times New Roman" w:cs="Times New Roman"/>
          <w:i/>
          <w:sz w:val="24"/>
          <w:szCs w:val="24"/>
        </w:rPr>
        <w:t>vicious</w:t>
      </w:r>
      <w:r w:rsidRPr="00133457">
        <w:rPr>
          <w:rFonts w:ascii="Times New Roman" w:hAnsi="Times New Roman" w:cs="Times New Roman"/>
          <w:i/>
          <w:sz w:val="24"/>
          <w:szCs w:val="24"/>
        </w:rPr>
        <w:t xml:space="preserve"> cycle, robbing Peter to pay Paul. I ma</w:t>
      </w:r>
      <w:r w:rsidR="00B64DDD" w:rsidRPr="00133457">
        <w:rPr>
          <w:rFonts w:ascii="Times New Roman" w:hAnsi="Times New Roman" w:cs="Times New Roman"/>
          <w:i/>
          <w:sz w:val="24"/>
          <w:szCs w:val="24"/>
        </w:rPr>
        <w:t>y not be able to borrow the money from family and friends so I may have to request another loan.”</w:t>
      </w:r>
      <w:r w:rsidR="00B64DDD" w:rsidRPr="00133457">
        <w:rPr>
          <w:rFonts w:ascii="Times New Roman" w:hAnsi="Times New Roman" w:cs="Times New Roman"/>
          <w:sz w:val="24"/>
          <w:szCs w:val="24"/>
        </w:rPr>
        <w:t xml:space="preserve"> Schoolteacher during the summer teaching hiatus</w:t>
      </w:r>
      <w:r w:rsidR="00F63710" w:rsidRPr="00133457">
        <w:rPr>
          <w:rStyle w:val="FootnoteReference"/>
          <w:rFonts w:ascii="Times New Roman" w:hAnsi="Times New Roman" w:cs="Times New Roman"/>
          <w:sz w:val="24"/>
          <w:szCs w:val="24"/>
        </w:rPr>
        <w:footnoteReference w:id="6"/>
      </w:r>
    </w:p>
    <w:p w14:paraId="12527C08" w14:textId="77777777" w:rsidR="00B64DDD" w:rsidRPr="00133457" w:rsidRDefault="00B64DDD" w:rsidP="005743AC">
      <w:pPr>
        <w:pStyle w:val="NoSpacing"/>
        <w:ind w:left="720"/>
        <w:rPr>
          <w:rFonts w:ascii="Times New Roman" w:hAnsi="Times New Roman" w:cs="Times New Roman"/>
          <w:sz w:val="24"/>
          <w:szCs w:val="24"/>
        </w:rPr>
      </w:pPr>
    </w:p>
    <w:p w14:paraId="016CF53C" w14:textId="11091E26" w:rsidR="00B64DDD" w:rsidRPr="00133457" w:rsidRDefault="00B64DDD" w:rsidP="005743AC">
      <w:pPr>
        <w:pStyle w:val="NoSpacing"/>
        <w:ind w:left="720"/>
        <w:rPr>
          <w:rFonts w:ascii="Times New Roman" w:hAnsi="Times New Roman" w:cs="Times New Roman"/>
          <w:sz w:val="24"/>
          <w:szCs w:val="24"/>
        </w:rPr>
      </w:pPr>
      <w:r w:rsidRPr="00133457">
        <w:rPr>
          <w:rFonts w:ascii="Times New Roman" w:hAnsi="Times New Roman" w:cs="Times New Roman"/>
          <w:i/>
          <w:sz w:val="24"/>
          <w:szCs w:val="24"/>
        </w:rPr>
        <w:t>“I needed to take out more money and it took several loans to be able to get out of the vicious circle.”</w:t>
      </w:r>
      <w:r w:rsidRPr="00133457">
        <w:rPr>
          <w:rFonts w:ascii="Times New Roman" w:hAnsi="Times New Roman" w:cs="Times New Roman"/>
          <w:sz w:val="24"/>
          <w:szCs w:val="24"/>
        </w:rPr>
        <w:t xml:space="preserve"> Stephanie, working and attending college, took out a $300 loa</w:t>
      </w:r>
      <w:r w:rsidR="00AC4680">
        <w:rPr>
          <w:rFonts w:ascii="Times New Roman" w:hAnsi="Times New Roman" w:cs="Times New Roman"/>
          <w:sz w:val="24"/>
          <w:szCs w:val="24"/>
        </w:rPr>
        <w:t>n and ultimately paid $2000 until</w:t>
      </w:r>
      <w:r w:rsidRPr="00133457">
        <w:rPr>
          <w:rFonts w:ascii="Times New Roman" w:hAnsi="Times New Roman" w:cs="Times New Roman"/>
          <w:sz w:val="24"/>
          <w:szCs w:val="24"/>
        </w:rPr>
        <w:t xml:space="preserve"> she was finally able to get out of the debt cycle</w:t>
      </w:r>
      <w:r w:rsidR="00F63710" w:rsidRPr="00133457">
        <w:rPr>
          <w:rStyle w:val="FootnoteReference"/>
          <w:rFonts w:ascii="Times New Roman" w:hAnsi="Times New Roman" w:cs="Times New Roman"/>
          <w:sz w:val="24"/>
          <w:szCs w:val="24"/>
        </w:rPr>
        <w:footnoteReference w:id="7"/>
      </w:r>
    </w:p>
    <w:p w14:paraId="4C08A65C" w14:textId="77777777" w:rsidR="00B64DDD" w:rsidRPr="00133457" w:rsidRDefault="00B64DDD" w:rsidP="005743AC">
      <w:pPr>
        <w:pStyle w:val="NoSpacing"/>
        <w:ind w:left="720"/>
        <w:rPr>
          <w:rFonts w:ascii="Times New Roman" w:hAnsi="Times New Roman" w:cs="Times New Roman"/>
          <w:sz w:val="24"/>
          <w:szCs w:val="24"/>
        </w:rPr>
      </w:pPr>
    </w:p>
    <w:p w14:paraId="02E2EDAB" w14:textId="7647F9D4" w:rsidR="00B64DDD" w:rsidRPr="00133457" w:rsidRDefault="00AC4680" w:rsidP="005743AC">
      <w:pPr>
        <w:pStyle w:val="NoSpacing"/>
        <w:ind w:left="720"/>
        <w:rPr>
          <w:rFonts w:ascii="Times New Roman" w:hAnsi="Times New Roman" w:cs="Times New Roman"/>
          <w:sz w:val="24"/>
          <w:szCs w:val="24"/>
        </w:rPr>
      </w:pPr>
      <w:r>
        <w:rPr>
          <w:rFonts w:ascii="Times New Roman" w:hAnsi="Times New Roman" w:cs="Times New Roman"/>
          <w:i/>
          <w:sz w:val="24"/>
          <w:szCs w:val="24"/>
        </w:rPr>
        <w:t>“My pay</w:t>
      </w:r>
      <w:r w:rsidR="00B64DDD" w:rsidRPr="00133457">
        <w:rPr>
          <w:rFonts w:ascii="Times New Roman" w:hAnsi="Times New Roman" w:cs="Times New Roman"/>
          <w:i/>
          <w:sz w:val="24"/>
          <w:szCs w:val="24"/>
        </w:rPr>
        <w:t xml:space="preserve"> wasn’t enough, but every time I paid it I didn’t have money to pay other bills and that was my cycle of borrowing.”</w:t>
      </w:r>
      <w:r w:rsidR="00B64DDD" w:rsidRPr="00133457">
        <w:rPr>
          <w:rFonts w:ascii="Times New Roman" w:hAnsi="Times New Roman" w:cs="Times New Roman"/>
          <w:sz w:val="24"/>
          <w:szCs w:val="24"/>
        </w:rPr>
        <w:t xml:space="preserve"> Jose</w:t>
      </w:r>
      <w:r w:rsidR="005743AC" w:rsidRPr="00133457">
        <w:rPr>
          <w:rFonts w:ascii="Times New Roman" w:hAnsi="Times New Roman" w:cs="Times New Roman"/>
          <w:sz w:val="24"/>
          <w:szCs w:val="24"/>
        </w:rPr>
        <w:t>,</w:t>
      </w:r>
      <w:r w:rsidR="00B64DDD" w:rsidRPr="00133457">
        <w:rPr>
          <w:rFonts w:ascii="Times New Roman" w:hAnsi="Times New Roman" w:cs="Times New Roman"/>
          <w:sz w:val="24"/>
          <w:szCs w:val="24"/>
        </w:rPr>
        <w:t xml:space="preserve"> employed with two young children</w:t>
      </w:r>
      <w:r w:rsidR="00F63710" w:rsidRPr="00133457">
        <w:rPr>
          <w:rStyle w:val="FootnoteReference"/>
          <w:rFonts w:ascii="Times New Roman" w:hAnsi="Times New Roman" w:cs="Times New Roman"/>
          <w:sz w:val="24"/>
          <w:szCs w:val="24"/>
        </w:rPr>
        <w:footnoteReference w:id="8"/>
      </w:r>
    </w:p>
    <w:p w14:paraId="4AA362F1" w14:textId="61CA5983" w:rsidR="005743AC" w:rsidRDefault="005743AC" w:rsidP="005E0D2B">
      <w:pPr>
        <w:pStyle w:val="NoSpacing"/>
        <w:ind w:left="720"/>
        <w:rPr>
          <w:rFonts w:ascii="Times New Roman" w:hAnsi="Times New Roman" w:cs="Times New Roman"/>
          <w:sz w:val="24"/>
          <w:szCs w:val="24"/>
        </w:rPr>
      </w:pPr>
      <w:r w:rsidRPr="00133457">
        <w:rPr>
          <w:rFonts w:ascii="Times New Roman" w:hAnsi="Times New Roman" w:cs="Times New Roman"/>
          <w:i/>
          <w:sz w:val="24"/>
          <w:szCs w:val="24"/>
        </w:rPr>
        <w:lastRenderedPageBreak/>
        <w:t>“Because of this loan, I had to apply for public assistance.”</w:t>
      </w:r>
      <w:r w:rsidRPr="00133457">
        <w:rPr>
          <w:rFonts w:ascii="Times New Roman" w:hAnsi="Times New Roman" w:cs="Times New Roman"/>
          <w:sz w:val="24"/>
          <w:szCs w:val="24"/>
        </w:rPr>
        <w:t xml:space="preserve"> Rosa, single mom working at Walmart</w:t>
      </w:r>
      <w:r w:rsidR="00F63710" w:rsidRPr="00133457">
        <w:rPr>
          <w:rStyle w:val="FootnoteReference"/>
          <w:rFonts w:ascii="Times New Roman" w:hAnsi="Times New Roman" w:cs="Times New Roman"/>
          <w:sz w:val="24"/>
          <w:szCs w:val="24"/>
        </w:rPr>
        <w:footnoteReference w:id="9"/>
      </w:r>
    </w:p>
    <w:p w14:paraId="4A495930" w14:textId="77777777" w:rsidR="00133457" w:rsidRDefault="00133457" w:rsidP="005743AC">
      <w:pPr>
        <w:pStyle w:val="NoSpacing"/>
        <w:ind w:left="720"/>
        <w:rPr>
          <w:rFonts w:ascii="Times New Roman" w:hAnsi="Times New Roman" w:cs="Times New Roman"/>
          <w:sz w:val="24"/>
          <w:szCs w:val="24"/>
        </w:rPr>
      </w:pPr>
    </w:p>
    <w:p w14:paraId="2DDAEB91" w14:textId="77777777" w:rsidR="008D683C" w:rsidRDefault="00133457" w:rsidP="005743AC">
      <w:pPr>
        <w:pStyle w:val="NoSpacing"/>
        <w:ind w:left="720"/>
        <w:rPr>
          <w:rFonts w:ascii="Times New Roman" w:hAnsi="Times New Roman" w:cs="Times New Roman"/>
          <w:i/>
          <w:sz w:val="24"/>
          <w:szCs w:val="24"/>
        </w:rPr>
      </w:pPr>
      <w:r w:rsidRPr="00133457">
        <w:rPr>
          <w:rFonts w:ascii="Times New Roman" w:hAnsi="Times New Roman" w:cs="Times New Roman"/>
          <w:i/>
          <w:sz w:val="24"/>
          <w:szCs w:val="24"/>
        </w:rPr>
        <w:t xml:space="preserve">“[Client] used a payday loan of $400 to pay her rent after she made the decision to pay for glasses for her two young children. Her children were struggling in school because they were in need of glasses.  [Client] did not have vision insurance and therefore had to pay over $300 for two pair of glasses. These glasses cost her more than $800 in fees to the payday lender and over $200 in late fees to </w:t>
      </w:r>
      <w:r w:rsidR="008D683C">
        <w:rPr>
          <w:rFonts w:ascii="Times New Roman" w:hAnsi="Times New Roman" w:cs="Times New Roman"/>
          <w:i/>
          <w:sz w:val="24"/>
          <w:szCs w:val="24"/>
        </w:rPr>
        <w:t>her apartment complex. [Client]</w:t>
      </w:r>
    </w:p>
    <w:p w14:paraId="6D76E953" w14:textId="428BF1CB" w:rsidR="00133457" w:rsidRPr="00133457" w:rsidRDefault="008D683C" w:rsidP="005743AC">
      <w:pPr>
        <w:pStyle w:val="NoSpacing"/>
        <w:ind w:left="720"/>
        <w:rPr>
          <w:rFonts w:ascii="Times New Roman" w:hAnsi="Times New Roman" w:cs="Times New Roman"/>
          <w:sz w:val="24"/>
          <w:szCs w:val="24"/>
        </w:rPr>
      </w:pPr>
      <w:r w:rsidRPr="00133457">
        <w:rPr>
          <w:rFonts w:ascii="Times New Roman" w:hAnsi="Times New Roman" w:cs="Times New Roman"/>
          <w:i/>
          <w:sz w:val="24"/>
          <w:szCs w:val="24"/>
        </w:rPr>
        <w:t>borrowed</w:t>
      </w:r>
      <w:r w:rsidR="00133457" w:rsidRPr="00133457">
        <w:rPr>
          <w:rFonts w:ascii="Times New Roman" w:hAnsi="Times New Roman" w:cs="Times New Roman"/>
          <w:i/>
          <w:sz w:val="24"/>
          <w:szCs w:val="24"/>
        </w:rPr>
        <w:t xml:space="preserve"> the money from family to pay off the payday loan and paid the family member back over 8 months.”</w:t>
      </w:r>
      <w:r w:rsidR="00133457">
        <w:rPr>
          <w:rFonts w:ascii="Times New Roman" w:hAnsi="Times New Roman" w:cs="Times New Roman"/>
          <w:sz w:val="24"/>
          <w:szCs w:val="24"/>
        </w:rPr>
        <w:t xml:space="preserve"> Employed single mom as told to her budget counselor</w:t>
      </w:r>
      <w:r w:rsidR="00133457">
        <w:rPr>
          <w:rStyle w:val="FootnoteReference"/>
          <w:rFonts w:ascii="Times New Roman" w:hAnsi="Times New Roman" w:cs="Times New Roman"/>
          <w:sz w:val="24"/>
          <w:szCs w:val="24"/>
        </w:rPr>
        <w:footnoteReference w:id="10"/>
      </w:r>
    </w:p>
    <w:p w14:paraId="7917A072" w14:textId="77777777" w:rsidR="005743AC" w:rsidRPr="00133457" w:rsidRDefault="005743AC" w:rsidP="005743AC">
      <w:pPr>
        <w:pStyle w:val="NoSpacing"/>
        <w:ind w:left="720"/>
        <w:rPr>
          <w:rFonts w:ascii="Times New Roman" w:hAnsi="Times New Roman" w:cs="Times New Roman"/>
          <w:sz w:val="24"/>
          <w:szCs w:val="24"/>
        </w:rPr>
      </w:pPr>
    </w:p>
    <w:p w14:paraId="1A734102" w14:textId="79FEE596" w:rsidR="005743AC" w:rsidRPr="00133457" w:rsidRDefault="00133457" w:rsidP="005743AC">
      <w:pPr>
        <w:pStyle w:val="NoSpacing"/>
        <w:rPr>
          <w:rFonts w:ascii="Times New Roman" w:hAnsi="Times New Roman" w:cs="Times New Roman"/>
          <w:sz w:val="24"/>
          <w:szCs w:val="24"/>
        </w:rPr>
      </w:pPr>
      <w:r>
        <w:rPr>
          <w:rFonts w:ascii="Times New Roman" w:hAnsi="Times New Roman" w:cs="Times New Roman"/>
          <w:sz w:val="24"/>
          <w:szCs w:val="24"/>
        </w:rPr>
        <w:t>These</w:t>
      </w:r>
      <w:r w:rsidR="005743AC" w:rsidRPr="00133457">
        <w:rPr>
          <w:rFonts w:ascii="Times New Roman" w:hAnsi="Times New Roman" w:cs="Times New Roman"/>
          <w:sz w:val="24"/>
          <w:szCs w:val="24"/>
        </w:rPr>
        <w:t xml:space="preserve"> stories illustrate that these families did no</w:t>
      </w:r>
      <w:r w:rsidR="002E1FEF" w:rsidRPr="00133457">
        <w:rPr>
          <w:rFonts w:ascii="Times New Roman" w:hAnsi="Times New Roman" w:cs="Times New Roman"/>
          <w:sz w:val="24"/>
          <w:szCs w:val="24"/>
        </w:rPr>
        <w:t>t have the ability to repay these</w:t>
      </w:r>
      <w:r w:rsidR="005743AC" w:rsidRPr="00133457">
        <w:rPr>
          <w:rFonts w:ascii="Times New Roman" w:hAnsi="Times New Roman" w:cs="Times New Roman"/>
          <w:sz w:val="24"/>
          <w:szCs w:val="24"/>
        </w:rPr>
        <w:t xml:space="preserve"> loans and regret that they ever took out the very first loan, which they were unable to repay.  Further, since Florida only requires 24 hours between loans, each of these borrowers repeatedly took out loan after loan “24 hours later,” clearly indicating that a much longer period between loans is needed. </w:t>
      </w:r>
    </w:p>
    <w:p w14:paraId="5291AC7D" w14:textId="77777777" w:rsidR="002E1FEF" w:rsidRPr="00133457" w:rsidRDefault="002E1FEF" w:rsidP="005743AC">
      <w:pPr>
        <w:pStyle w:val="NoSpacing"/>
        <w:rPr>
          <w:rFonts w:ascii="Times New Roman" w:hAnsi="Times New Roman" w:cs="Times New Roman"/>
          <w:sz w:val="24"/>
          <w:szCs w:val="24"/>
        </w:rPr>
      </w:pPr>
    </w:p>
    <w:p w14:paraId="39930B2E" w14:textId="7D7B3282" w:rsidR="002E1FEF" w:rsidRPr="00133457" w:rsidRDefault="00133457" w:rsidP="00133457">
      <w:pPr>
        <w:pStyle w:val="NoSpacing"/>
        <w:jc w:val="center"/>
        <w:rPr>
          <w:rFonts w:ascii="Times New Roman" w:hAnsi="Times New Roman" w:cs="Times New Roman"/>
          <w:b/>
          <w:sz w:val="24"/>
          <w:szCs w:val="24"/>
          <w:u w:val="single"/>
        </w:rPr>
      </w:pPr>
      <w:r w:rsidRPr="00133457">
        <w:rPr>
          <w:rFonts w:ascii="Times New Roman" w:hAnsi="Times New Roman" w:cs="Times New Roman"/>
          <w:b/>
          <w:sz w:val="24"/>
          <w:szCs w:val="24"/>
          <w:u w:val="single"/>
        </w:rPr>
        <w:t>How the Proposed Rule Provides Protection for Borrowers</w:t>
      </w:r>
    </w:p>
    <w:p w14:paraId="5920C065" w14:textId="77777777" w:rsidR="002E1FEF" w:rsidRPr="00133457" w:rsidRDefault="002E1FEF" w:rsidP="005743AC">
      <w:pPr>
        <w:pStyle w:val="NoSpacing"/>
        <w:rPr>
          <w:rFonts w:ascii="Times New Roman" w:hAnsi="Times New Roman" w:cs="Times New Roman"/>
          <w:sz w:val="24"/>
          <w:szCs w:val="24"/>
        </w:rPr>
      </w:pPr>
    </w:p>
    <w:p w14:paraId="5881D6FB" w14:textId="31AD6AA2" w:rsidR="002E1FEF" w:rsidRPr="00133457" w:rsidRDefault="002E1FEF" w:rsidP="005743AC">
      <w:pPr>
        <w:pStyle w:val="NoSpacing"/>
        <w:rPr>
          <w:rFonts w:ascii="Times New Roman" w:hAnsi="Times New Roman" w:cs="Times New Roman"/>
          <w:sz w:val="24"/>
          <w:szCs w:val="24"/>
        </w:rPr>
      </w:pPr>
      <w:r w:rsidRPr="00133457">
        <w:rPr>
          <w:rFonts w:ascii="Times New Roman" w:hAnsi="Times New Roman" w:cs="Times New Roman"/>
          <w:sz w:val="24"/>
          <w:szCs w:val="24"/>
        </w:rPr>
        <w:t xml:space="preserve">The cornerstone of the rule, the </w:t>
      </w:r>
      <w:r w:rsidR="009A6449" w:rsidRPr="00133457">
        <w:rPr>
          <w:rFonts w:ascii="Times New Roman" w:hAnsi="Times New Roman" w:cs="Times New Roman"/>
          <w:sz w:val="24"/>
          <w:szCs w:val="24"/>
        </w:rPr>
        <w:t>ability-to-</w:t>
      </w:r>
      <w:r w:rsidRPr="00133457">
        <w:rPr>
          <w:rFonts w:ascii="Times New Roman" w:hAnsi="Times New Roman" w:cs="Times New Roman"/>
          <w:sz w:val="24"/>
          <w:szCs w:val="24"/>
        </w:rPr>
        <w:t xml:space="preserve">repay requirement, is one of the best aspects of the rule.  </w:t>
      </w:r>
      <w:r w:rsidR="009A6449" w:rsidRPr="00133457">
        <w:rPr>
          <w:rFonts w:ascii="Times New Roman" w:hAnsi="Times New Roman" w:cs="Times New Roman"/>
          <w:sz w:val="24"/>
          <w:szCs w:val="24"/>
        </w:rPr>
        <w:t xml:space="preserve">If </w:t>
      </w:r>
      <w:r w:rsidRPr="00133457">
        <w:rPr>
          <w:rFonts w:ascii="Times New Roman" w:hAnsi="Times New Roman" w:cs="Times New Roman"/>
          <w:sz w:val="24"/>
          <w:szCs w:val="24"/>
        </w:rPr>
        <w:t xml:space="preserve">most of the borrowers we have talked to had </w:t>
      </w:r>
      <w:r w:rsidR="009A6449" w:rsidRPr="00133457">
        <w:rPr>
          <w:rFonts w:ascii="Times New Roman" w:hAnsi="Times New Roman" w:cs="Times New Roman"/>
          <w:sz w:val="24"/>
          <w:szCs w:val="24"/>
        </w:rPr>
        <w:t>an assessment</w:t>
      </w:r>
      <w:r w:rsidRPr="00133457">
        <w:rPr>
          <w:rFonts w:ascii="Times New Roman" w:hAnsi="Times New Roman" w:cs="Times New Roman"/>
          <w:sz w:val="24"/>
          <w:szCs w:val="24"/>
        </w:rPr>
        <w:t xml:space="preserve"> of whether they had adequate income </w:t>
      </w:r>
      <w:r w:rsidR="009A6449" w:rsidRPr="00133457">
        <w:rPr>
          <w:rFonts w:ascii="Times New Roman" w:hAnsi="Times New Roman" w:cs="Times New Roman"/>
          <w:sz w:val="24"/>
          <w:szCs w:val="24"/>
        </w:rPr>
        <w:t xml:space="preserve">– </w:t>
      </w:r>
      <w:r w:rsidR="001B5112" w:rsidRPr="00133457">
        <w:rPr>
          <w:rFonts w:ascii="Times New Roman" w:hAnsi="Times New Roman" w:cs="Times New Roman"/>
          <w:sz w:val="24"/>
          <w:szCs w:val="24"/>
        </w:rPr>
        <w:t>after</w:t>
      </w:r>
      <w:r w:rsidRPr="00133457">
        <w:rPr>
          <w:rFonts w:ascii="Times New Roman" w:hAnsi="Times New Roman" w:cs="Times New Roman"/>
          <w:sz w:val="24"/>
          <w:szCs w:val="24"/>
        </w:rPr>
        <w:t xml:space="preserve"> expenses</w:t>
      </w:r>
      <w:r w:rsidR="009A6449" w:rsidRPr="00133457">
        <w:rPr>
          <w:rFonts w:ascii="Times New Roman" w:hAnsi="Times New Roman" w:cs="Times New Roman"/>
          <w:sz w:val="24"/>
          <w:szCs w:val="24"/>
        </w:rPr>
        <w:t xml:space="preserve"> –</w:t>
      </w:r>
      <w:r w:rsidRPr="00133457">
        <w:rPr>
          <w:rFonts w:ascii="Times New Roman" w:hAnsi="Times New Roman" w:cs="Times New Roman"/>
          <w:sz w:val="24"/>
          <w:szCs w:val="24"/>
        </w:rPr>
        <w:t xml:space="preserve"> to repay the</w:t>
      </w:r>
      <w:r w:rsidR="009A6449" w:rsidRPr="00133457">
        <w:rPr>
          <w:rFonts w:ascii="Times New Roman" w:hAnsi="Times New Roman" w:cs="Times New Roman"/>
          <w:sz w:val="24"/>
          <w:szCs w:val="24"/>
        </w:rPr>
        <w:t>se short-term</w:t>
      </w:r>
      <w:r w:rsidRPr="00133457">
        <w:rPr>
          <w:rFonts w:ascii="Times New Roman" w:hAnsi="Times New Roman" w:cs="Times New Roman"/>
          <w:sz w:val="24"/>
          <w:szCs w:val="24"/>
        </w:rPr>
        <w:t xml:space="preserve"> loan</w:t>
      </w:r>
      <w:r w:rsidR="009A6449" w:rsidRPr="00133457">
        <w:rPr>
          <w:rFonts w:ascii="Times New Roman" w:hAnsi="Times New Roman" w:cs="Times New Roman"/>
          <w:sz w:val="24"/>
          <w:szCs w:val="24"/>
        </w:rPr>
        <w:t>s</w:t>
      </w:r>
      <w:r w:rsidRPr="00133457">
        <w:rPr>
          <w:rFonts w:ascii="Times New Roman" w:hAnsi="Times New Roman" w:cs="Times New Roman"/>
          <w:sz w:val="24"/>
          <w:szCs w:val="24"/>
        </w:rPr>
        <w:t xml:space="preserve">, </w:t>
      </w:r>
      <w:r w:rsidR="00B5647B" w:rsidRPr="00133457">
        <w:rPr>
          <w:rFonts w:ascii="Times New Roman" w:hAnsi="Times New Roman" w:cs="Times New Roman"/>
          <w:sz w:val="24"/>
          <w:szCs w:val="24"/>
        </w:rPr>
        <w:t xml:space="preserve">it is unlikely that </w:t>
      </w:r>
      <w:r w:rsidRPr="00133457">
        <w:rPr>
          <w:rFonts w:ascii="Times New Roman" w:hAnsi="Times New Roman" w:cs="Times New Roman"/>
          <w:sz w:val="24"/>
          <w:szCs w:val="24"/>
        </w:rPr>
        <w:t xml:space="preserve">they would </w:t>
      </w:r>
      <w:r w:rsidR="00133457">
        <w:rPr>
          <w:rFonts w:ascii="Times New Roman" w:hAnsi="Times New Roman" w:cs="Times New Roman"/>
          <w:sz w:val="24"/>
          <w:szCs w:val="24"/>
        </w:rPr>
        <w:t xml:space="preserve">have </w:t>
      </w:r>
      <w:r w:rsidR="00B5647B" w:rsidRPr="00133457">
        <w:rPr>
          <w:rFonts w:ascii="Times New Roman" w:hAnsi="Times New Roman" w:cs="Times New Roman"/>
          <w:sz w:val="24"/>
          <w:szCs w:val="24"/>
        </w:rPr>
        <w:t>been</w:t>
      </w:r>
      <w:r w:rsidRPr="00133457">
        <w:rPr>
          <w:rFonts w:ascii="Times New Roman" w:hAnsi="Times New Roman" w:cs="Times New Roman"/>
          <w:sz w:val="24"/>
          <w:szCs w:val="24"/>
        </w:rPr>
        <w:t xml:space="preserve"> caught in the debt trap that caused, in ma</w:t>
      </w:r>
      <w:r w:rsidR="00B31258" w:rsidRPr="00133457">
        <w:rPr>
          <w:rFonts w:ascii="Times New Roman" w:hAnsi="Times New Roman" w:cs="Times New Roman"/>
          <w:sz w:val="24"/>
          <w:szCs w:val="24"/>
        </w:rPr>
        <w:t xml:space="preserve">ny cases, a financial collapse for their household.  </w:t>
      </w:r>
      <w:r w:rsidR="00B5647B" w:rsidRPr="00133457">
        <w:rPr>
          <w:rFonts w:ascii="Times New Roman" w:hAnsi="Times New Roman" w:cs="Times New Roman"/>
          <w:sz w:val="24"/>
          <w:szCs w:val="24"/>
        </w:rPr>
        <w:t xml:space="preserve">A determination of whether </w:t>
      </w:r>
      <w:r w:rsidR="00B31258" w:rsidRPr="00133457">
        <w:rPr>
          <w:rFonts w:ascii="Times New Roman" w:hAnsi="Times New Roman" w:cs="Times New Roman"/>
          <w:sz w:val="24"/>
          <w:szCs w:val="24"/>
        </w:rPr>
        <w:t xml:space="preserve">a borrower can repay a loan is </w:t>
      </w:r>
      <w:r w:rsidR="00B5647B" w:rsidRPr="00133457">
        <w:rPr>
          <w:rFonts w:ascii="Times New Roman" w:hAnsi="Times New Roman" w:cs="Times New Roman"/>
          <w:sz w:val="24"/>
          <w:szCs w:val="24"/>
        </w:rPr>
        <w:t>a basic tenet</w:t>
      </w:r>
      <w:r w:rsidR="00B31258" w:rsidRPr="00133457">
        <w:rPr>
          <w:rFonts w:ascii="Times New Roman" w:hAnsi="Times New Roman" w:cs="Times New Roman"/>
          <w:sz w:val="24"/>
          <w:szCs w:val="24"/>
        </w:rPr>
        <w:t xml:space="preserve"> </w:t>
      </w:r>
      <w:r w:rsidR="00B5647B" w:rsidRPr="00133457">
        <w:rPr>
          <w:rFonts w:ascii="Times New Roman" w:hAnsi="Times New Roman" w:cs="Times New Roman"/>
          <w:sz w:val="24"/>
          <w:szCs w:val="24"/>
        </w:rPr>
        <w:t xml:space="preserve">expected </w:t>
      </w:r>
      <w:r w:rsidR="00B31258" w:rsidRPr="00133457">
        <w:rPr>
          <w:rFonts w:ascii="Times New Roman" w:hAnsi="Times New Roman" w:cs="Times New Roman"/>
          <w:sz w:val="24"/>
          <w:szCs w:val="24"/>
        </w:rPr>
        <w:t xml:space="preserve">from responsible, legitimate lenders.  </w:t>
      </w:r>
      <w:r w:rsidR="00A76CFD" w:rsidRPr="00133457">
        <w:rPr>
          <w:rFonts w:ascii="Times New Roman" w:hAnsi="Times New Roman" w:cs="Times New Roman"/>
          <w:sz w:val="24"/>
          <w:szCs w:val="24"/>
        </w:rPr>
        <w:t>The last Florida legislative session, we saw a bill filed that provided a small dollar loan product with statutorily created underwriting.</w:t>
      </w:r>
      <w:r w:rsidR="00F63710" w:rsidRPr="00133457">
        <w:rPr>
          <w:rStyle w:val="FootnoteReference"/>
          <w:rFonts w:ascii="Times New Roman" w:hAnsi="Times New Roman" w:cs="Times New Roman"/>
          <w:sz w:val="24"/>
          <w:szCs w:val="24"/>
        </w:rPr>
        <w:footnoteReference w:id="11"/>
      </w:r>
      <w:r w:rsidR="00A76CFD" w:rsidRPr="00133457">
        <w:rPr>
          <w:rFonts w:ascii="Times New Roman" w:hAnsi="Times New Roman" w:cs="Times New Roman"/>
          <w:sz w:val="24"/>
          <w:szCs w:val="24"/>
        </w:rPr>
        <w:t xml:space="preserve"> The </w:t>
      </w:r>
      <w:r w:rsidR="00420249" w:rsidRPr="00133457">
        <w:rPr>
          <w:rFonts w:ascii="Times New Roman" w:hAnsi="Times New Roman" w:cs="Times New Roman"/>
          <w:sz w:val="24"/>
          <w:szCs w:val="24"/>
        </w:rPr>
        <w:t>product had</w:t>
      </w:r>
      <w:r w:rsidR="00A76CFD" w:rsidRPr="00133457">
        <w:rPr>
          <w:rFonts w:ascii="Times New Roman" w:hAnsi="Times New Roman" w:cs="Times New Roman"/>
          <w:sz w:val="24"/>
          <w:szCs w:val="24"/>
        </w:rPr>
        <w:t xml:space="preserve"> several problems and the underwriting needed to be more robust, but w</w:t>
      </w:r>
      <w:r w:rsidR="00420249" w:rsidRPr="00133457">
        <w:rPr>
          <w:rFonts w:ascii="Times New Roman" w:hAnsi="Times New Roman" w:cs="Times New Roman"/>
          <w:sz w:val="24"/>
          <w:szCs w:val="24"/>
        </w:rPr>
        <w:t>e were encouraged to see this as</w:t>
      </w:r>
      <w:r w:rsidR="00A76CFD" w:rsidRPr="00133457">
        <w:rPr>
          <w:rFonts w:ascii="Times New Roman" w:hAnsi="Times New Roman" w:cs="Times New Roman"/>
          <w:sz w:val="24"/>
          <w:szCs w:val="24"/>
        </w:rPr>
        <w:t xml:space="preserve"> part of the discussion.  The bill did not pass. To have small dollar loans, including payday loans, have strong underwriting requirements in the regulations would provide the </w:t>
      </w:r>
      <w:r w:rsidR="00420249" w:rsidRPr="00133457">
        <w:rPr>
          <w:rFonts w:ascii="Times New Roman" w:hAnsi="Times New Roman" w:cs="Times New Roman"/>
          <w:sz w:val="24"/>
          <w:szCs w:val="24"/>
        </w:rPr>
        <w:t>protection for consumers that we feel should undergird all loan products.</w:t>
      </w:r>
    </w:p>
    <w:p w14:paraId="7E0B58E0" w14:textId="77777777" w:rsidR="00E51D12" w:rsidRPr="00133457" w:rsidRDefault="00E51D12" w:rsidP="005743AC">
      <w:pPr>
        <w:pStyle w:val="NoSpacing"/>
        <w:rPr>
          <w:rFonts w:ascii="Times New Roman" w:hAnsi="Times New Roman" w:cs="Times New Roman"/>
          <w:sz w:val="24"/>
          <w:szCs w:val="24"/>
        </w:rPr>
      </w:pPr>
    </w:p>
    <w:p w14:paraId="145D9605" w14:textId="2BF09D4B" w:rsidR="00E51D12" w:rsidRPr="00133457" w:rsidRDefault="00E51D12" w:rsidP="005743AC">
      <w:pPr>
        <w:pStyle w:val="NoSpacing"/>
        <w:rPr>
          <w:rFonts w:ascii="Times New Roman" w:hAnsi="Times New Roman" w:cs="Times New Roman"/>
          <w:sz w:val="24"/>
          <w:szCs w:val="24"/>
        </w:rPr>
      </w:pPr>
      <w:r w:rsidRPr="00133457">
        <w:rPr>
          <w:rFonts w:ascii="Times New Roman" w:hAnsi="Times New Roman" w:cs="Times New Roman"/>
          <w:sz w:val="24"/>
          <w:szCs w:val="24"/>
        </w:rPr>
        <w:t>There has been a great deal of discussion in Florida aroun</w:t>
      </w:r>
      <w:r w:rsidR="007E1A73" w:rsidRPr="00133457">
        <w:rPr>
          <w:rFonts w:ascii="Times New Roman" w:hAnsi="Times New Roman" w:cs="Times New Roman"/>
          <w:sz w:val="24"/>
          <w:szCs w:val="24"/>
        </w:rPr>
        <w:t>d the five</w:t>
      </w:r>
      <w:r w:rsidRPr="00133457">
        <w:rPr>
          <w:rFonts w:ascii="Times New Roman" w:hAnsi="Times New Roman" w:cs="Times New Roman"/>
          <w:sz w:val="24"/>
          <w:szCs w:val="24"/>
        </w:rPr>
        <w:t xml:space="preserve"> percent payment-to-income loophole.  We are pleased to have that taken out of the proposed rule.  </w:t>
      </w:r>
      <w:r w:rsidR="00083007" w:rsidRPr="00133457">
        <w:rPr>
          <w:rFonts w:ascii="Times New Roman" w:hAnsi="Times New Roman" w:cs="Times New Roman"/>
          <w:sz w:val="24"/>
          <w:szCs w:val="24"/>
        </w:rPr>
        <w:t xml:space="preserve">Many </w:t>
      </w:r>
      <w:r w:rsidRPr="00133457">
        <w:rPr>
          <w:rFonts w:ascii="Times New Roman" w:hAnsi="Times New Roman" w:cs="Times New Roman"/>
          <w:sz w:val="24"/>
          <w:szCs w:val="24"/>
        </w:rPr>
        <w:t>borrowers of small dollar loans have budgets with limite</w:t>
      </w:r>
      <w:r w:rsidR="00133457">
        <w:rPr>
          <w:rFonts w:ascii="Times New Roman" w:hAnsi="Times New Roman" w:cs="Times New Roman"/>
          <w:sz w:val="24"/>
          <w:szCs w:val="24"/>
        </w:rPr>
        <w:t>d room for additional expenses</w:t>
      </w:r>
      <w:r w:rsidRPr="00133457">
        <w:rPr>
          <w:rFonts w:ascii="Times New Roman" w:hAnsi="Times New Roman" w:cs="Times New Roman"/>
          <w:sz w:val="24"/>
          <w:szCs w:val="24"/>
        </w:rPr>
        <w:t>. When looking at a borrowers</w:t>
      </w:r>
      <w:r w:rsidR="00B5647B" w:rsidRPr="00133457">
        <w:rPr>
          <w:rFonts w:ascii="Times New Roman" w:hAnsi="Times New Roman" w:cs="Times New Roman"/>
          <w:sz w:val="24"/>
          <w:szCs w:val="24"/>
        </w:rPr>
        <w:t>’</w:t>
      </w:r>
      <w:r w:rsidRPr="00133457">
        <w:rPr>
          <w:rFonts w:ascii="Times New Roman" w:hAnsi="Times New Roman" w:cs="Times New Roman"/>
          <w:sz w:val="24"/>
          <w:szCs w:val="24"/>
        </w:rPr>
        <w:t xml:space="preserve"> abilit</w:t>
      </w:r>
      <w:r w:rsidR="007E1A73" w:rsidRPr="00133457">
        <w:rPr>
          <w:rFonts w:ascii="Times New Roman" w:hAnsi="Times New Roman" w:cs="Times New Roman"/>
          <w:sz w:val="24"/>
          <w:szCs w:val="24"/>
        </w:rPr>
        <w:t xml:space="preserve">y to repay, in many cases </w:t>
      </w:r>
      <w:r w:rsidR="00083007" w:rsidRPr="00133457">
        <w:rPr>
          <w:rFonts w:ascii="Times New Roman" w:hAnsi="Times New Roman" w:cs="Times New Roman"/>
          <w:sz w:val="24"/>
          <w:szCs w:val="24"/>
        </w:rPr>
        <w:t xml:space="preserve">an additional debt of </w:t>
      </w:r>
      <w:r w:rsidR="007E1A73" w:rsidRPr="00133457">
        <w:rPr>
          <w:rFonts w:ascii="Times New Roman" w:hAnsi="Times New Roman" w:cs="Times New Roman"/>
          <w:sz w:val="24"/>
          <w:szCs w:val="24"/>
        </w:rPr>
        <w:t>even five</w:t>
      </w:r>
      <w:r w:rsidRPr="00133457">
        <w:rPr>
          <w:rFonts w:ascii="Times New Roman" w:hAnsi="Times New Roman" w:cs="Times New Roman"/>
          <w:sz w:val="24"/>
          <w:szCs w:val="24"/>
        </w:rPr>
        <w:t xml:space="preserve"> percent of their monthly </w:t>
      </w:r>
      <w:r w:rsidR="007E1A73" w:rsidRPr="00133457">
        <w:rPr>
          <w:rFonts w:ascii="Times New Roman" w:hAnsi="Times New Roman" w:cs="Times New Roman"/>
          <w:sz w:val="24"/>
          <w:szCs w:val="24"/>
        </w:rPr>
        <w:t>income</w:t>
      </w:r>
      <w:r w:rsidR="00F63710" w:rsidRPr="00133457">
        <w:rPr>
          <w:rFonts w:ascii="Times New Roman" w:hAnsi="Times New Roman" w:cs="Times New Roman"/>
          <w:sz w:val="24"/>
          <w:szCs w:val="24"/>
        </w:rPr>
        <w:t xml:space="preserve"> </w:t>
      </w:r>
      <w:r w:rsidRPr="00133457">
        <w:rPr>
          <w:rFonts w:ascii="Times New Roman" w:hAnsi="Times New Roman" w:cs="Times New Roman"/>
          <w:sz w:val="24"/>
          <w:szCs w:val="24"/>
        </w:rPr>
        <w:t xml:space="preserve">would be sufficient, without considering their other expenses, to push them into a debt trap. Further, </w:t>
      </w:r>
      <w:r w:rsidR="00083007" w:rsidRPr="00133457">
        <w:rPr>
          <w:rFonts w:ascii="Times New Roman" w:hAnsi="Times New Roman" w:cs="Times New Roman"/>
          <w:sz w:val="24"/>
          <w:szCs w:val="24"/>
        </w:rPr>
        <w:t xml:space="preserve">the CFPB’s </w:t>
      </w:r>
      <w:r w:rsidRPr="00133457">
        <w:rPr>
          <w:rFonts w:ascii="Times New Roman" w:hAnsi="Times New Roman" w:cs="Times New Roman"/>
          <w:sz w:val="24"/>
          <w:szCs w:val="24"/>
        </w:rPr>
        <w:t>own analy</w:t>
      </w:r>
      <w:r w:rsidR="007E1A73" w:rsidRPr="00133457">
        <w:rPr>
          <w:rFonts w:ascii="Times New Roman" w:hAnsi="Times New Roman" w:cs="Times New Roman"/>
          <w:sz w:val="24"/>
          <w:szCs w:val="24"/>
        </w:rPr>
        <w:t>sis shows that there is still a</w:t>
      </w:r>
      <w:r w:rsidRPr="00133457">
        <w:rPr>
          <w:rFonts w:ascii="Times New Roman" w:hAnsi="Times New Roman" w:cs="Times New Roman"/>
          <w:sz w:val="24"/>
          <w:szCs w:val="24"/>
        </w:rPr>
        <w:t xml:space="preserve"> high default rate (28</w:t>
      </w:r>
      <w:r w:rsidR="007E1A73" w:rsidRPr="00133457">
        <w:rPr>
          <w:rFonts w:ascii="Times New Roman" w:hAnsi="Times New Roman" w:cs="Times New Roman"/>
          <w:sz w:val="24"/>
          <w:szCs w:val="24"/>
        </w:rPr>
        <w:t xml:space="preserve"> to 40 percent) on longer-term payday loans when payments are five percent of income or less. We urge you to keep this out of the final rule.</w:t>
      </w:r>
    </w:p>
    <w:p w14:paraId="2BDCC0A6" w14:textId="77777777" w:rsidR="007E1A73" w:rsidRPr="00133457" w:rsidRDefault="007E1A73" w:rsidP="005743AC">
      <w:pPr>
        <w:pStyle w:val="NoSpacing"/>
        <w:rPr>
          <w:rFonts w:ascii="Times New Roman" w:hAnsi="Times New Roman" w:cs="Times New Roman"/>
          <w:sz w:val="24"/>
          <w:szCs w:val="24"/>
        </w:rPr>
      </w:pPr>
    </w:p>
    <w:p w14:paraId="3BE00A54" w14:textId="424831C0" w:rsidR="007E1A73" w:rsidRPr="00133457" w:rsidRDefault="007E1A73" w:rsidP="005743AC">
      <w:pPr>
        <w:pStyle w:val="NoSpacing"/>
        <w:rPr>
          <w:rFonts w:ascii="Times New Roman" w:hAnsi="Times New Roman" w:cs="Times New Roman"/>
          <w:sz w:val="24"/>
          <w:szCs w:val="24"/>
        </w:rPr>
      </w:pPr>
      <w:r w:rsidRPr="00133457">
        <w:rPr>
          <w:rFonts w:ascii="Times New Roman" w:hAnsi="Times New Roman" w:cs="Times New Roman"/>
          <w:sz w:val="24"/>
          <w:szCs w:val="24"/>
        </w:rPr>
        <w:t xml:space="preserve">As we understand it, </w:t>
      </w:r>
      <w:r w:rsidR="005574C2" w:rsidRPr="00133457">
        <w:rPr>
          <w:rFonts w:ascii="Times New Roman" w:hAnsi="Times New Roman" w:cs="Times New Roman"/>
          <w:sz w:val="24"/>
          <w:szCs w:val="24"/>
        </w:rPr>
        <w:t xml:space="preserve">the measures to address loan flipping would be beneficial in Florida.  </w:t>
      </w:r>
      <w:r w:rsidR="00083007" w:rsidRPr="00133457">
        <w:rPr>
          <w:rFonts w:ascii="Times New Roman" w:hAnsi="Times New Roman" w:cs="Times New Roman"/>
          <w:sz w:val="24"/>
          <w:szCs w:val="24"/>
        </w:rPr>
        <w:t>The</w:t>
      </w:r>
      <w:r w:rsidR="001B5112" w:rsidRPr="00133457">
        <w:rPr>
          <w:rFonts w:ascii="Times New Roman" w:hAnsi="Times New Roman" w:cs="Times New Roman"/>
          <w:sz w:val="24"/>
          <w:szCs w:val="24"/>
        </w:rPr>
        <w:t xml:space="preserve"> 24-hour</w:t>
      </w:r>
      <w:r w:rsidR="00083007" w:rsidRPr="00133457">
        <w:rPr>
          <w:rFonts w:ascii="Times New Roman" w:hAnsi="Times New Roman" w:cs="Times New Roman"/>
          <w:sz w:val="24"/>
          <w:szCs w:val="24"/>
        </w:rPr>
        <w:t xml:space="preserve"> waiting</w:t>
      </w:r>
      <w:r w:rsidR="001B5112" w:rsidRPr="00133457">
        <w:rPr>
          <w:rFonts w:ascii="Times New Roman" w:hAnsi="Times New Roman" w:cs="Times New Roman"/>
          <w:sz w:val="24"/>
          <w:szCs w:val="24"/>
        </w:rPr>
        <w:t xml:space="preserve"> period between </w:t>
      </w:r>
      <w:r w:rsidR="00083007" w:rsidRPr="00133457">
        <w:rPr>
          <w:rFonts w:ascii="Times New Roman" w:hAnsi="Times New Roman" w:cs="Times New Roman"/>
          <w:sz w:val="24"/>
          <w:szCs w:val="24"/>
        </w:rPr>
        <w:t xml:space="preserve">payday </w:t>
      </w:r>
      <w:r w:rsidR="001B5112" w:rsidRPr="00133457">
        <w:rPr>
          <w:rFonts w:ascii="Times New Roman" w:hAnsi="Times New Roman" w:cs="Times New Roman"/>
          <w:sz w:val="24"/>
          <w:szCs w:val="24"/>
        </w:rPr>
        <w:t>loans</w:t>
      </w:r>
      <w:r w:rsidR="00083007" w:rsidRPr="00133457">
        <w:rPr>
          <w:rFonts w:ascii="Times New Roman" w:hAnsi="Times New Roman" w:cs="Times New Roman"/>
          <w:sz w:val="24"/>
          <w:szCs w:val="24"/>
        </w:rPr>
        <w:t xml:space="preserve"> under the Florida law </w:t>
      </w:r>
      <w:r w:rsidR="005574C2" w:rsidRPr="00133457">
        <w:rPr>
          <w:rFonts w:ascii="Times New Roman" w:hAnsi="Times New Roman" w:cs="Times New Roman"/>
          <w:sz w:val="24"/>
          <w:szCs w:val="24"/>
        </w:rPr>
        <w:t xml:space="preserve">has </w:t>
      </w:r>
      <w:r w:rsidR="00083007" w:rsidRPr="00133457">
        <w:rPr>
          <w:rFonts w:ascii="Times New Roman" w:hAnsi="Times New Roman" w:cs="Times New Roman"/>
          <w:sz w:val="24"/>
          <w:szCs w:val="24"/>
        </w:rPr>
        <w:t xml:space="preserve">proven to be </w:t>
      </w:r>
      <w:r w:rsidR="005574C2" w:rsidRPr="00133457">
        <w:rPr>
          <w:rFonts w:ascii="Times New Roman" w:hAnsi="Times New Roman" w:cs="Times New Roman"/>
          <w:sz w:val="24"/>
          <w:szCs w:val="24"/>
        </w:rPr>
        <w:t xml:space="preserve">a failure in </w:t>
      </w:r>
      <w:r w:rsidR="005574C2" w:rsidRPr="00133457">
        <w:rPr>
          <w:rFonts w:ascii="Times New Roman" w:hAnsi="Times New Roman" w:cs="Times New Roman"/>
          <w:sz w:val="24"/>
          <w:szCs w:val="24"/>
        </w:rPr>
        <w:lastRenderedPageBreak/>
        <w:t>stopping debt traps for consumers.  The proposed rule provide</w:t>
      </w:r>
      <w:r w:rsidR="00083007" w:rsidRPr="00133457">
        <w:rPr>
          <w:rFonts w:ascii="Times New Roman" w:hAnsi="Times New Roman" w:cs="Times New Roman"/>
          <w:sz w:val="24"/>
          <w:szCs w:val="24"/>
        </w:rPr>
        <w:t>s</w:t>
      </w:r>
      <w:r w:rsidR="005574C2" w:rsidRPr="00133457">
        <w:rPr>
          <w:rFonts w:ascii="Times New Roman" w:hAnsi="Times New Roman" w:cs="Times New Roman"/>
          <w:sz w:val="24"/>
          <w:szCs w:val="24"/>
        </w:rPr>
        <w:t xml:space="preserve"> </w:t>
      </w:r>
      <w:r w:rsidR="00305688" w:rsidRPr="00133457">
        <w:rPr>
          <w:rFonts w:ascii="Times New Roman" w:hAnsi="Times New Roman" w:cs="Times New Roman"/>
          <w:sz w:val="24"/>
          <w:szCs w:val="24"/>
        </w:rPr>
        <w:t>a 30-day waiting period between any loan with a balloon payment, which would include payday loans and a limited number of longer-term loans in Florida.  A longer period between loans would allow households to recover from a large payment from their budget so we welcome improvements by lengthening the period between loans.</w:t>
      </w:r>
      <w:r w:rsidR="00133457">
        <w:rPr>
          <w:rFonts w:ascii="Times New Roman" w:hAnsi="Times New Roman" w:cs="Times New Roman"/>
          <w:sz w:val="24"/>
          <w:szCs w:val="24"/>
        </w:rPr>
        <w:t xml:space="preserve"> </w:t>
      </w:r>
    </w:p>
    <w:p w14:paraId="36B9C745" w14:textId="77777777" w:rsidR="00305688" w:rsidRPr="00133457" w:rsidRDefault="00305688" w:rsidP="005743AC">
      <w:pPr>
        <w:pStyle w:val="NoSpacing"/>
        <w:rPr>
          <w:rFonts w:ascii="Times New Roman" w:hAnsi="Times New Roman" w:cs="Times New Roman"/>
          <w:sz w:val="24"/>
          <w:szCs w:val="24"/>
        </w:rPr>
      </w:pPr>
    </w:p>
    <w:p w14:paraId="7B3F7390" w14:textId="1D1CECD3" w:rsidR="00305688" w:rsidRPr="00133457" w:rsidRDefault="00305688" w:rsidP="005743AC">
      <w:pPr>
        <w:pStyle w:val="NoSpacing"/>
        <w:rPr>
          <w:rFonts w:ascii="Times New Roman" w:hAnsi="Times New Roman" w:cs="Times New Roman"/>
          <w:sz w:val="24"/>
          <w:szCs w:val="24"/>
        </w:rPr>
      </w:pPr>
      <w:r w:rsidRPr="00133457">
        <w:rPr>
          <w:rFonts w:ascii="Times New Roman" w:hAnsi="Times New Roman" w:cs="Times New Roman"/>
          <w:sz w:val="24"/>
          <w:szCs w:val="24"/>
        </w:rPr>
        <w:t xml:space="preserve">Finally, </w:t>
      </w:r>
      <w:r w:rsidR="001B5112" w:rsidRPr="00133457">
        <w:rPr>
          <w:rFonts w:ascii="Times New Roman" w:hAnsi="Times New Roman" w:cs="Times New Roman"/>
          <w:sz w:val="24"/>
          <w:szCs w:val="24"/>
        </w:rPr>
        <w:t xml:space="preserve">we see some help for Florida with the definition of longer-term loans.  Under the proposed rule, the longer-term loans are defined as loans longer than 45 days, </w:t>
      </w:r>
      <w:r w:rsidR="000E23F9" w:rsidRPr="00133457">
        <w:rPr>
          <w:rFonts w:ascii="Times New Roman" w:hAnsi="Times New Roman" w:cs="Times New Roman"/>
          <w:sz w:val="24"/>
          <w:szCs w:val="24"/>
        </w:rPr>
        <w:t xml:space="preserve">where the lender takes </w:t>
      </w:r>
      <w:r w:rsidR="001B5112" w:rsidRPr="00133457">
        <w:rPr>
          <w:rFonts w:ascii="Times New Roman" w:hAnsi="Times New Roman" w:cs="Times New Roman"/>
          <w:sz w:val="24"/>
          <w:szCs w:val="24"/>
        </w:rPr>
        <w:t xml:space="preserve">access to the </w:t>
      </w:r>
      <w:r w:rsidR="000E23F9" w:rsidRPr="00133457">
        <w:rPr>
          <w:rFonts w:ascii="Times New Roman" w:hAnsi="Times New Roman" w:cs="Times New Roman"/>
          <w:sz w:val="24"/>
          <w:szCs w:val="24"/>
        </w:rPr>
        <w:t>borrower’s</w:t>
      </w:r>
      <w:r w:rsidR="001B5112" w:rsidRPr="00133457">
        <w:rPr>
          <w:rFonts w:ascii="Times New Roman" w:hAnsi="Times New Roman" w:cs="Times New Roman"/>
          <w:sz w:val="24"/>
          <w:szCs w:val="24"/>
        </w:rPr>
        <w:t xml:space="preserve"> bank account or </w:t>
      </w:r>
      <w:r w:rsidR="000E23F9" w:rsidRPr="00133457">
        <w:rPr>
          <w:rFonts w:ascii="Times New Roman" w:hAnsi="Times New Roman" w:cs="Times New Roman"/>
          <w:sz w:val="24"/>
          <w:szCs w:val="24"/>
        </w:rPr>
        <w:t xml:space="preserve">takes </w:t>
      </w:r>
      <w:r w:rsidR="001B5112" w:rsidRPr="00133457">
        <w:rPr>
          <w:rFonts w:ascii="Times New Roman" w:hAnsi="Times New Roman" w:cs="Times New Roman"/>
          <w:sz w:val="24"/>
          <w:szCs w:val="24"/>
        </w:rPr>
        <w:t>a security interest in a vehicle within 72 hours of the loan disbursement</w:t>
      </w:r>
      <w:r w:rsidR="000E23F9" w:rsidRPr="00133457">
        <w:rPr>
          <w:rFonts w:ascii="Times New Roman" w:hAnsi="Times New Roman" w:cs="Times New Roman"/>
          <w:sz w:val="24"/>
          <w:szCs w:val="24"/>
        </w:rPr>
        <w:t>,</w:t>
      </w:r>
      <w:r w:rsidR="001B5112" w:rsidRPr="00133457">
        <w:rPr>
          <w:rFonts w:ascii="Times New Roman" w:hAnsi="Times New Roman" w:cs="Times New Roman"/>
          <w:sz w:val="24"/>
          <w:szCs w:val="24"/>
        </w:rPr>
        <w:t xml:space="preserve"> and </w:t>
      </w:r>
      <w:r w:rsidR="000E23F9" w:rsidRPr="00133457">
        <w:rPr>
          <w:rFonts w:ascii="Times New Roman" w:hAnsi="Times New Roman" w:cs="Times New Roman"/>
          <w:sz w:val="24"/>
          <w:szCs w:val="24"/>
        </w:rPr>
        <w:t xml:space="preserve">the all-in APR of the loan exceeds </w:t>
      </w:r>
      <w:r w:rsidR="001B5112" w:rsidRPr="00133457">
        <w:rPr>
          <w:rFonts w:ascii="Times New Roman" w:hAnsi="Times New Roman" w:cs="Times New Roman"/>
          <w:sz w:val="24"/>
          <w:szCs w:val="24"/>
        </w:rPr>
        <w:t xml:space="preserve">36 percent.  Many of the installment loans in Florida, though set at the statutory rate of 30 percent </w:t>
      </w:r>
      <w:r w:rsidR="00AC4680">
        <w:rPr>
          <w:rFonts w:ascii="Times New Roman" w:hAnsi="Times New Roman" w:cs="Times New Roman"/>
          <w:sz w:val="24"/>
          <w:szCs w:val="24"/>
        </w:rPr>
        <w:t>per annum</w:t>
      </w:r>
      <w:r w:rsidR="001B5112" w:rsidRPr="00133457">
        <w:rPr>
          <w:rFonts w:ascii="Times New Roman" w:hAnsi="Times New Roman" w:cs="Times New Roman"/>
          <w:sz w:val="24"/>
          <w:szCs w:val="24"/>
        </w:rPr>
        <w:t xml:space="preserve">, end up exceeding 36 percent APR after ancillary products are added.  </w:t>
      </w:r>
      <w:r w:rsidR="003A1D2E" w:rsidRPr="00133457">
        <w:rPr>
          <w:rFonts w:ascii="Times New Roman" w:hAnsi="Times New Roman" w:cs="Times New Roman"/>
          <w:sz w:val="24"/>
          <w:szCs w:val="24"/>
        </w:rPr>
        <w:t xml:space="preserve">For Florida loans that meet this definition, the protections afforded consumers would be over and above what Florida law provides.  The </w:t>
      </w:r>
      <w:r w:rsidR="000E23F9" w:rsidRPr="00133457">
        <w:rPr>
          <w:rFonts w:ascii="Times New Roman" w:hAnsi="Times New Roman" w:cs="Times New Roman"/>
          <w:sz w:val="24"/>
          <w:szCs w:val="24"/>
        </w:rPr>
        <w:t>ability-to-</w:t>
      </w:r>
      <w:r w:rsidR="003A1D2E" w:rsidRPr="00133457">
        <w:rPr>
          <w:rFonts w:ascii="Times New Roman" w:hAnsi="Times New Roman" w:cs="Times New Roman"/>
          <w:sz w:val="24"/>
          <w:szCs w:val="24"/>
        </w:rPr>
        <w:t xml:space="preserve">repay requirement, the </w:t>
      </w:r>
      <w:r w:rsidR="000E23F9" w:rsidRPr="00133457">
        <w:rPr>
          <w:rFonts w:ascii="Times New Roman" w:hAnsi="Times New Roman" w:cs="Times New Roman"/>
          <w:sz w:val="24"/>
          <w:szCs w:val="24"/>
        </w:rPr>
        <w:t>longer cooling off</w:t>
      </w:r>
      <w:r w:rsidR="003A1D2E" w:rsidRPr="00133457">
        <w:rPr>
          <w:rFonts w:ascii="Times New Roman" w:hAnsi="Times New Roman" w:cs="Times New Roman"/>
          <w:sz w:val="24"/>
          <w:szCs w:val="24"/>
        </w:rPr>
        <w:t xml:space="preserve"> period </w:t>
      </w:r>
      <w:r w:rsidR="000E23F9" w:rsidRPr="00133457">
        <w:rPr>
          <w:rFonts w:ascii="Times New Roman" w:hAnsi="Times New Roman" w:cs="Times New Roman"/>
          <w:sz w:val="24"/>
          <w:szCs w:val="24"/>
        </w:rPr>
        <w:t>between loans</w:t>
      </w:r>
      <w:r w:rsidR="00133457">
        <w:rPr>
          <w:rFonts w:ascii="Times New Roman" w:hAnsi="Times New Roman" w:cs="Times New Roman"/>
          <w:sz w:val="24"/>
          <w:szCs w:val="24"/>
        </w:rPr>
        <w:t>, and</w:t>
      </w:r>
      <w:r w:rsidR="000E23F9" w:rsidRPr="00133457">
        <w:rPr>
          <w:rFonts w:ascii="Times New Roman" w:hAnsi="Times New Roman" w:cs="Times New Roman"/>
          <w:sz w:val="24"/>
          <w:szCs w:val="24"/>
        </w:rPr>
        <w:t xml:space="preserve"> the additional protections in the long-term space</w:t>
      </w:r>
      <w:r w:rsidR="0004495D" w:rsidRPr="00133457">
        <w:rPr>
          <w:rFonts w:ascii="Times New Roman" w:hAnsi="Times New Roman" w:cs="Times New Roman"/>
          <w:sz w:val="24"/>
          <w:szCs w:val="24"/>
        </w:rPr>
        <w:t xml:space="preserve"> would provide much needed debt trap safeguards for</w:t>
      </w:r>
      <w:r w:rsidR="003A1D2E" w:rsidRPr="00133457">
        <w:rPr>
          <w:rFonts w:ascii="Times New Roman" w:hAnsi="Times New Roman" w:cs="Times New Roman"/>
          <w:sz w:val="24"/>
          <w:szCs w:val="24"/>
        </w:rPr>
        <w:t xml:space="preserve"> Floridians.</w:t>
      </w:r>
    </w:p>
    <w:p w14:paraId="5299B980" w14:textId="77777777" w:rsidR="00420249" w:rsidRPr="00133457" w:rsidRDefault="00420249" w:rsidP="005743AC">
      <w:pPr>
        <w:pStyle w:val="NoSpacing"/>
        <w:rPr>
          <w:rFonts w:ascii="Times New Roman" w:hAnsi="Times New Roman" w:cs="Times New Roman"/>
          <w:sz w:val="24"/>
          <w:szCs w:val="24"/>
        </w:rPr>
      </w:pPr>
    </w:p>
    <w:p w14:paraId="6E6E55FD" w14:textId="4F15581E" w:rsidR="00420249" w:rsidRPr="00133457" w:rsidRDefault="00133457" w:rsidP="00133457">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Closing Loopholes in the Proposed R</w:t>
      </w:r>
      <w:r w:rsidR="003A1D2E" w:rsidRPr="00133457">
        <w:rPr>
          <w:rFonts w:ascii="Times New Roman" w:hAnsi="Times New Roman" w:cs="Times New Roman"/>
          <w:b/>
          <w:sz w:val="24"/>
          <w:szCs w:val="24"/>
          <w:u w:val="single"/>
        </w:rPr>
        <w:t>ules</w:t>
      </w:r>
    </w:p>
    <w:p w14:paraId="6C8F390E" w14:textId="77777777" w:rsidR="003A1D2E" w:rsidRPr="00133457" w:rsidRDefault="003A1D2E" w:rsidP="005743AC">
      <w:pPr>
        <w:pStyle w:val="NoSpacing"/>
        <w:rPr>
          <w:rFonts w:ascii="Times New Roman" w:hAnsi="Times New Roman" w:cs="Times New Roman"/>
          <w:sz w:val="24"/>
          <w:szCs w:val="24"/>
        </w:rPr>
      </w:pPr>
    </w:p>
    <w:p w14:paraId="2B3ABC6E" w14:textId="5CDDA4E5" w:rsidR="003A1D2E" w:rsidRPr="00133457" w:rsidRDefault="005B6037" w:rsidP="005743AC">
      <w:pPr>
        <w:pStyle w:val="NoSpacing"/>
        <w:rPr>
          <w:rFonts w:ascii="Times New Roman" w:hAnsi="Times New Roman" w:cs="Times New Roman"/>
          <w:sz w:val="24"/>
          <w:szCs w:val="24"/>
        </w:rPr>
      </w:pPr>
      <w:r w:rsidRPr="00133457">
        <w:rPr>
          <w:rFonts w:ascii="Times New Roman" w:hAnsi="Times New Roman" w:cs="Times New Roman"/>
          <w:sz w:val="24"/>
          <w:szCs w:val="24"/>
        </w:rPr>
        <w:t xml:space="preserve">Though we appreciate the </w:t>
      </w:r>
      <w:r w:rsidR="0004495D" w:rsidRPr="00133457">
        <w:rPr>
          <w:rFonts w:ascii="Times New Roman" w:hAnsi="Times New Roman" w:cs="Times New Roman"/>
          <w:sz w:val="24"/>
          <w:szCs w:val="24"/>
        </w:rPr>
        <w:t>provisions designed to protect</w:t>
      </w:r>
      <w:r w:rsidRPr="00133457">
        <w:rPr>
          <w:rFonts w:ascii="Times New Roman" w:hAnsi="Times New Roman" w:cs="Times New Roman"/>
          <w:sz w:val="24"/>
          <w:szCs w:val="24"/>
        </w:rPr>
        <w:t xml:space="preserve"> consumers in the rule, there are </w:t>
      </w:r>
      <w:r w:rsidR="0004495D" w:rsidRPr="00133457">
        <w:rPr>
          <w:rFonts w:ascii="Times New Roman" w:hAnsi="Times New Roman" w:cs="Times New Roman"/>
          <w:sz w:val="24"/>
          <w:szCs w:val="24"/>
        </w:rPr>
        <w:t xml:space="preserve">weaknesses and loopholes </w:t>
      </w:r>
      <w:r w:rsidRPr="00133457">
        <w:rPr>
          <w:rFonts w:ascii="Times New Roman" w:hAnsi="Times New Roman" w:cs="Times New Roman"/>
          <w:sz w:val="24"/>
          <w:szCs w:val="24"/>
        </w:rPr>
        <w:t xml:space="preserve">that, if not amended, stand to </w:t>
      </w:r>
      <w:r w:rsidR="0004495D" w:rsidRPr="00133457">
        <w:rPr>
          <w:rFonts w:ascii="Times New Roman" w:hAnsi="Times New Roman" w:cs="Times New Roman"/>
          <w:sz w:val="24"/>
          <w:szCs w:val="24"/>
        </w:rPr>
        <w:t xml:space="preserve">make ineffective </w:t>
      </w:r>
      <w:r w:rsidRPr="00133457">
        <w:rPr>
          <w:rFonts w:ascii="Times New Roman" w:hAnsi="Times New Roman" w:cs="Times New Roman"/>
          <w:sz w:val="24"/>
          <w:szCs w:val="24"/>
        </w:rPr>
        <w:t xml:space="preserve">the </w:t>
      </w:r>
      <w:r w:rsidR="0004495D" w:rsidRPr="00133457">
        <w:rPr>
          <w:rFonts w:ascii="Times New Roman" w:hAnsi="Times New Roman" w:cs="Times New Roman"/>
          <w:sz w:val="24"/>
          <w:szCs w:val="24"/>
        </w:rPr>
        <w:t>beneficial aspects of the rule</w:t>
      </w:r>
      <w:r w:rsidRPr="00133457">
        <w:rPr>
          <w:rFonts w:ascii="Times New Roman" w:hAnsi="Times New Roman" w:cs="Times New Roman"/>
          <w:sz w:val="24"/>
          <w:szCs w:val="24"/>
        </w:rPr>
        <w:t>.  Looking first</w:t>
      </w:r>
      <w:r w:rsidR="00AC4680">
        <w:rPr>
          <w:rFonts w:ascii="Times New Roman" w:hAnsi="Times New Roman" w:cs="Times New Roman"/>
          <w:sz w:val="24"/>
          <w:szCs w:val="24"/>
        </w:rPr>
        <w:t xml:space="preserve"> at the cornerstone of the rule</w:t>
      </w:r>
      <w:r w:rsidRPr="00133457">
        <w:rPr>
          <w:rFonts w:ascii="Times New Roman" w:hAnsi="Times New Roman" w:cs="Times New Roman"/>
          <w:sz w:val="24"/>
          <w:szCs w:val="24"/>
        </w:rPr>
        <w:t xml:space="preserve">, the </w:t>
      </w:r>
      <w:r w:rsidR="0004495D" w:rsidRPr="00133457">
        <w:rPr>
          <w:rFonts w:ascii="Times New Roman" w:hAnsi="Times New Roman" w:cs="Times New Roman"/>
          <w:sz w:val="24"/>
          <w:szCs w:val="24"/>
        </w:rPr>
        <w:t>ability-to-</w:t>
      </w:r>
      <w:r w:rsidRPr="00133457">
        <w:rPr>
          <w:rFonts w:ascii="Times New Roman" w:hAnsi="Times New Roman" w:cs="Times New Roman"/>
          <w:sz w:val="24"/>
          <w:szCs w:val="24"/>
        </w:rPr>
        <w:t xml:space="preserve">repay requirement, there are glaring loopholes that will </w:t>
      </w:r>
      <w:r w:rsidR="00133457">
        <w:rPr>
          <w:rFonts w:ascii="Times New Roman" w:hAnsi="Times New Roman" w:cs="Times New Roman"/>
          <w:sz w:val="24"/>
          <w:szCs w:val="24"/>
        </w:rPr>
        <w:t>erode</w:t>
      </w:r>
      <w:r w:rsidR="0004495D" w:rsidRPr="00133457">
        <w:rPr>
          <w:rFonts w:ascii="Times New Roman" w:hAnsi="Times New Roman" w:cs="Times New Roman"/>
          <w:sz w:val="24"/>
          <w:szCs w:val="24"/>
        </w:rPr>
        <w:t xml:space="preserve"> </w:t>
      </w:r>
      <w:r w:rsidRPr="00133457">
        <w:rPr>
          <w:rFonts w:ascii="Times New Roman" w:hAnsi="Times New Roman" w:cs="Times New Roman"/>
          <w:sz w:val="24"/>
          <w:szCs w:val="24"/>
        </w:rPr>
        <w:t xml:space="preserve">the </w:t>
      </w:r>
      <w:r w:rsidR="0004495D" w:rsidRPr="00133457">
        <w:rPr>
          <w:rFonts w:ascii="Times New Roman" w:hAnsi="Times New Roman" w:cs="Times New Roman"/>
          <w:sz w:val="24"/>
          <w:szCs w:val="24"/>
        </w:rPr>
        <w:t>rule’s basic foundation</w:t>
      </w:r>
      <w:r w:rsidR="00133457">
        <w:rPr>
          <w:rFonts w:ascii="Times New Roman" w:hAnsi="Times New Roman" w:cs="Times New Roman"/>
          <w:sz w:val="24"/>
          <w:szCs w:val="24"/>
        </w:rPr>
        <w:t xml:space="preserve">. </w:t>
      </w:r>
      <w:r w:rsidR="00D35CFF" w:rsidRPr="00133457">
        <w:rPr>
          <w:rFonts w:ascii="Times New Roman" w:hAnsi="Times New Roman" w:cs="Times New Roman"/>
          <w:sz w:val="24"/>
          <w:szCs w:val="24"/>
        </w:rPr>
        <w:t xml:space="preserve">We advocate that an </w:t>
      </w:r>
      <w:r w:rsidR="0004495D" w:rsidRPr="00133457">
        <w:rPr>
          <w:rFonts w:ascii="Times New Roman" w:hAnsi="Times New Roman" w:cs="Times New Roman"/>
          <w:sz w:val="24"/>
          <w:szCs w:val="24"/>
        </w:rPr>
        <w:t>ability-to-</w:t>
      </w:r>
      <w:r w:rsidR="00D35CFF" w:rsidRPr="00133457">
        <w:rPr>
          <w:rFonts w:ascii="Times New Roman" w:hAnsi="Times New Roman" w:cs="Times New Roman"/>
          <w:sz w:val="24"/>
          <w:szCs w:val="24"/>
        </w:rPr>
        <w:t xml:space="preserve">repay determination be required for all loans.  No one should ever receive a loan without a determination of whether he or she will be able to repay the loan.  </w:t>
      </w:r>
    </w:p>
    <w:p w14:paraId="349A3910" w14:textId="77777777" w:rsidR="00D35CFF" w:rsidRPr="00133457" w:rsidRDefault="00D35CFF" w:rsidP="005743AC">
      <w:pPr>
        <w:pStyle w:val="NoSpacing"/>
        <w:rPr>
          <w:rFonts w:ascii="Times New Roman" w:hAnsi="Times New Roman" w:cs="Times New Roman"/>
          <w:sz w:val="24"/>
          <w:szCs w:val="24"/>
        </w:rPr>
      </w:pPr>
    </w:p>
    <w:p w14:paraId="61EAEB36" w14:textId="5BFFE000" w:rsidR="00D35CFF" w:rsidRPr="00133457" w:rsidRDefault="00D35CFF" w:rsidP="005743AC">
      <w:pPr>
        <w:pStyle w:val="NoSpacing"/>
        <w:rPr>
          <w:rFonts w:ascii="Times New Roman" w:hAnsi="Times New Roman" w:cs="Times New Roman"/>
          <w:sz w:val="24"/>
          <w:szCs w:val="24"/>
        </w:rPr>
      </w:pPr>
      <w:r w:rsidRPr="00133457">
        <w:rPr>
          <w:rFonts w:ascii="Times New Roman" w:hAnsi="Times New Roman" w:cs="Times New Roman"/>
          <w:sz w:val="24"/>
          <w:szCs w:val="24"/>
        </w:rPr>
        <w:t xml:space="preserve">Florida data </w:t>
      </w:r>
      <w:r w:rsidR="00680325" w:rsidRPr="00133457">
        <w:rPr>
          <w:rFonts w:ascii="Times New Roman" w:hAnsi="Times New Roman" w:cs="Times New Roman"/>
          <w:sz w:val="24"/>
          <w:szCs w:val="24"/>
        </w:rPr>
        <w:t>shows</w:t>
      </w:r>
      <w:r w:rsidRPr="00133457">
        <w:rPr>
          <w:rFonts w:ascii="Times New Roman" w:hAnsi="Times New Roman" w:cs="Times New Roman"/>
          <w:sz w:val="24"/>
          <w:szCs w:val="24"/>
        </w:rPr>
        <w:t xml:space="preserve"> that consumers take out numerous payday loans </w:t>
      </w:r>
      <w:r w:rsidR="0004495D" w:rsidRPr="00133457">
        <w:rPr>
          <w:rFonts w:ascii="Times New Roman" w:hAnsi="Times New Roman" w:cs="Times New Roman"/>
          <w:sz w:val="24"/>
          <w:szCs w:val="24"/>
        </w:rPr>
        <w:t xml:space="preserve">each </w:t>
      </w:r>
      <w:r w:rsidRPr="00133457">
        <w:rPr>
          <w:rFonts w:ascii="Times New Roman" w:hAnsi="Times New Roman" w:cs="Times New Roman"/>
          <w:sz w:val="24"/>
          <w:szCs w:val="24"/>
        </w:rPr>
        <w:t xml:space="preserve">year.  </w:t>
      </w:r>
      <w:r w:rsidR="0004495D" w:rsidRPr="00133457">
        <w:rPr>
          <w:rFonts w:ascii="Times New Roman" w:hAnsi="Times New Roman" w:cs="Times New Roman"/>
          <w:sz w:val="24"/>
          <w:szCs w:val="24"/>
        </w:rPr>
        <w:t xml:space="preserve">According to the most recent data from the Florida Veritec report, </w:t>
      </w:r>
      <w:r w:rsidRPr="00133457">
        <w:rPr>
          <w:rFonts w:ascii="Times New Roman" w:hAnsi="Times New Roman" w:cs="Times New Roman"/>
          <w:sz w:val="24"/>
          <w:szCs w:val="24"/>
        </w:rPr>
        <w:t xml:space="preserve">83 percent of borrowers </w:t>
      </w:r>
      <w:r w:rsidR="0004495D" w:rsidRPr="00133457">
        <w:rPr>
          <w:rFonts w:ascii="Times New Roman" w:hAnsi="Times New Roman" w:cs="Times New Roman"/>
          <w:sz w:val="24"/>
          <w:szCs w:val="24"/>
        </w:rPr>
        <w:t xml:space="preserve">took </w:t>
      </w:r>
      <w:r w:rsidRPr="00133457">
        <w:rPr>
          <w:rFonts w:ascii="Times New Roman" w:hAnsi="Times New Roman" w:cs="Times New Roman"/>
          <w:sz w:val="24"/>
          <w:szCs w:val="24"/>
        </w:rPr>
        <w:t xml:space="preserve">out 7 </w:t>
      </w:r>
      <w:r w:rsidR="0004495D" w:rsidRPr="00133457">
        <w:rPr>
          <w:rFonts w:ascii="Times New Roman" w:hAnsi="Times New Roman" w:cs="Times New Roman"/>
          <w:sz w:val="24"/>
          <w:szCs w:val="24"/>
        </w:rPr>
        <w:t xml:space="preserve">or more </w:t>
      </w:r>
      <w:r w:rsidRPr="00133457">
        <w:rPr>
          <w:rFonts w:ascii="Times New Roman" w:hAnsi="Times New Roman" w:cs="Times New Roman"/>
          <w:sz w:val="24"/>
          <w:szCs w:val="24"/>
        </w:rPr>
        <w:t>loans</w:t>
      </w:r>
      <w:r w:rsidR="00AC4680">
        <w:rPr>
          <w:rFonts w:ascii="Times New Roman" w:hAnsi="Times New Roman" w:cs="Times New Roman"/>
          <w:sz w:val="24"/>
          <w:szCs w:val="24"/>
        </w:rPr>
        <w:t xml:space="preserve"> per year</w:t>
      </w:r>
      <w:r w:rsidR="0004495D" w:rsidRPr="00133457">
        <w:rPr>
          <w:rFonts w:ascii="Times New Roman" w:hAnsi="Times New Roman" w:cs="Times New Roman"/>
          <w:sz w:val="24"/>
          <w:szCs w:val="24"/>
        </w:rPr>
        <w:t xml:space="preserve">, and </w:t>
      </w:r>
      <w:r w:rsidRPr="00133457">
        <w:rPr>
          <w:rFonts w:ascii="Times New Roman" w:hAnsi="Times New Roman" w:cs="Times New Roman"/>
          <w:sz w:val="24"/>
          <w:szCs w:val="24"/>
        </w:rPr>
        <w:t xml:space="preserve">over half of borrowers </w:t>
      </w:r>
      <w:r w:rsidR="0004495D" w:rsidRPr="00133457">
        <w:rPr>
          <w:rFonts w:ascii="Times New Roman" w:hAnsi="Times New Roman" w:cs="Times New Roman"/>
          <w:sz w:val="24"/>
          <w:szCs w:val="24"/>
        </w:rPr>
        <w:t xml:space="preserve">took </w:t>
      </w:r>
      <w:r w:rsidRPr="00133457">
        <w:rPr>
          <w:rFonts w:ascii="Times New Roman" w:hAnsi="Times New Roman" w:cs="Times New Roman"/>
          <w:sz w:val="24"/>
          <w:szCs w:val="24"/>
        </w:rPr>
        <w:t>out 12 or more loans</w:t>
      </w:r>
      <w:r w:rsidR="00AC4680">
        <w:rPr>
          <w:rFonts w:ascii="Times New Roman" w:hAnsi="Times New Roman" w:cs="Times New Roman"/>
          <w:sz w:val="24"/>
          <w:szCs w:val="24"/>
        </w:rPr>
        <w:t xml:space="preserve"> per year</w:t>
      </w:r>
      <w:r w:rsidRPr="00133457">
        <w:rPr>
          <w:rFonts w:ascii="Times New Roman" w:hAnsi="Times New Roman" w:cs="Times New Roman"/>
          <w:sz w:val="24"/>
          <w:szCs w:val="24"/>
        </w:rPr>
        <w:t xml:space="preserve">.  </w:t>
      </w:r>
      <w:r w:rsidR="00680325" w:rsidRPr="00133457">
        <w:rPr>
          <w:rFonts w:ascii="Times New Roman" w:hAnsi="Times New Roman" w:cs="Times New Roman"/>
          <w:sz w:val="24"/>
          <w:szCs w:val="24"/>
        </w:rPr>
        <w:t xml:space="preserve">This corroborates the anecdotal evidence we have from dozens of consumers.  Under the proposed rule, which would exempt from the </w:t>
      </w:r>
      <w:r w:rsidR="00B35DCD" w:rsidRPr="00133457">
        <w:rPr>
          <w:rFonts w:ascii="Times New Roman" w:hAnsi="Times New Roman" w:cs="Times New Roman"/>
          <w:sz w:val="24"/>
          <w:szCs w:val="24"/>
        </w:rPr>
        <w:t>ability-to-</w:t>
      </w:r>
      <w:r w:rsidR="00680325" w:rsidRPr="00133457">
        <w:rPr>
          <w:rFonts w:ascii="Times New Roman" w:hAnsi="Times New Roman" w:cs="Times New Roman"/>
          <w:sz w:val="24"/>
          <w:szCs w:val="24"/>
        </w:rPr>
        <w:t xml:space="preserve">repay requirement up to six short-term loans in a </w:t>
      </w:r>
      <w:r w:rsidR="001720DA" w:rsidRPr="00133457">
        <w:rPr>
          <w:rFonts w:ascii="Times New Roman" w:hAnsi="Times New Roman" w:cs="Times New Roman"/>
          <w:sz w:val="24"/>
          <w:szCs w:val="24"/>
        </w:rPr>
        <w:t>12-month</w:t>
      </w:r>
      <w:r w:rsidR="00680325" w:rsidRPr="00133457">
        <w:rPr>
          <w:rFonts w:ascii="Times New Roman" w:hAnsi="Times New Roman" w:cs="Times New Roman"/>
          <w:sz w:val="24"/>
          <w:szCs w:val="24"/>
        </w:rPr>
        <w:t xml:space="preserve"> period, Florida borrowers will remain at risk of </w:t>
      </w:r>
      <w:r w:rsidR="0080588A" w:rsidRPr="00133457">
        <w:rPr>
          <w:rFonts w:ascii="Times New Roman" w:hAnsi="Times New Roman" w:cs="Times New Roman"/>
          <w:sz w:val="24"/>
          <w:szCs w:val="24"/>
        </w:rPr>
        <w:t xml:space="preserve">falling into a cycle of debt.  If borrowers are allowed up to six loans </w:t>
      </w:r>
      <w:r w:rsidR="00B35DCD" w:rsidRPr="00133457">
        <w:rPr>
          <w:rFonts w:ascii="Times New Roman" w:hAnsi="Times New Roman" w:cs="Times New Roman"/>
          <w:sz w:val="24"/>
          <w:szCs w:val="24"/>
        </w:rPr>
        <w:t>exempt from an</w:t>
      </w:r>
      <w:r w:rsidR="0080588A" w:rsidRPr="00133457">
        <w:rPr>
          <w:rFonts w:ascii="Times New Roman" w:hAnsi="Times New Roman" w:cs="Times New Roman"/>
          <w:sz w:val="24"/>
          <w:szCs w:val="24"/>
        </w:rPr>
        <w:t xml:space="preserve"> </w:t>
      </w:r>
      <w:r w:rsidR="00B35DCD" w:rsidRPr="00133457">
        <w:rPr>
          <w:rFonts w:ascii="Times New Roman" w:hAnsi="Times New Roman" w:cs="Times New Roman"/>
          <w:sz w:val="24"/>
          <w:szCs w:val="24"/>
        </w:rPr>
        <w:t>ability-to-</w:t>
      </w:r>
      <w:r w:rsidR="0080588A" w:rsidRPr="00133457">
        <w:rPr>
          <w:rFonts w:ascii="Times New Roman" w:hAnsi="Times New Roman" w:cs="Times New Roman"/>
          <w:sz w:val="24"/>
          <w:szCs w:val="24"/>
        </w:rPr>
        <w:t>repay</w:t>
      </w:r>
      <w:r w:rsidR="00B35DCD" w:rsidRPr="00133457">
        <w:rPr>
          <w:rFonts w:ascii="Times New Roman" w:hAnsi="Times New Roman" w:cs="Times New Roman"/>
          <w:sz w:val="24"/>
          <w:szCs w:val="24"/>
        </w:rPr>
        <w:t xml:space="preserve"> determination (in addition to additional “compliant” loans)</w:t>
      </w:r>
      <w:r w:rsidR="0080588A" w:rsidRPr="00133457">
        <w:rPr>
          <w:rFonts w:ascii="Times New Roman" w:hAnsi="Times New Roman" w:cs="Times New Roman"/>
          <w:sz w:val="24"/>
          <w:szCs w:val="24"/>
        </w:rPr>
        <w:t xml:space="preserve">, Floridians will continue the cycle of 7 or more payday loans a year, repeat borrowing that amounts to “robbing Peter to pay Paul” as the Florida school teacher told us.  </w:t>
      </w:r>
      <w:r w:rsidR="00B35DCD" w:rsidRPr="00133457">
        <w:rPr>
          <w:rFonts w:ascii="Times New Roman" w:hAnsi="Times New Roman" w:cs="Times New Roman"/>
          <w:sz w:val="24"/>
          <w:szCs w:val="24"/>
        </w:rPr>
        <w:t xml:space="preserve">An across </w:t>
      </w:r>
      <w:r w:rsidR="0080588A" w:rsidRPr="00133457">
        <w:rPr>
          <w:rFonts w:ascii="Times New Roman" w:hAnsi="Times New Roman" w:cs="Times New Roman"/>
          <w:sz w:val="24"/>
          <w:szCs w:val="24"/>
        </w:rPr>
        <w:t xml:space="preserve">the board </w:t>
      </w:r>
      <w:r w:rsidR="00B35DCD" w:rsidRPr="00133457">
        <w:rPr>
          <w:rFonts w:ascii="Times New Roman" w:hAnsi="Times New Roman" w:cs="Times New Roman"/>
          <w:sz w:val="24"/>
          <w:szCs w:val="24"/>
        </w:rPr>
        <w:t>ability-to-</w:t>
      </w:r>
      <w:r w:rsidR="0080588A" w:rsidRPr="00133457">
        <w:rPr>
          <w:rFonts w:ascii="Times New Roman" w:hAnsi="Times New Roman" w:cs="Times New Roman"/>
          <w:sz w:val="24"/>
          <w:szCs w:val="24"/>
        </w:rPr>
        <w:t>repay requirement also relieves consumers of understanding the cumbersome sequencing requirement, which surely will be abused by lenders.</w:t>
      </w:r>
    </w:p>
    <w:p w14:paraId="6670D000" w14:textId="77777777" w:rsidR="0080588A" w:rsidRPr="00133457" w:rsidRDefault="0080588A" w:rsidP="005743AC">
      <w:pPr>
        <w:pStyle w:val="NoSpacing"/>
        <w:rPr>
          <w:rFonts w:ascii="Times New Roman" w:hAnsi="Times New Roman" w:cs="Times New Roman"/>
          <w:sz w:val="24"/>
          <w:szCs w:val="24"/>
        </w:rPr>
      </w:pPr>
    </w:p>
    <w:p w14:paraId="44A62FED" w14:textId="0D407438" w:rsidR="0080588A" w:rsidRPr="00133457" w:rsidRDefault="0080588A" w:rsidP="005743AC">
      <w:pPr>
        <w:pStyle w:val="NoSpacing"/>
        <w:rPr>
          <w:rFonts w:ascii="Times New Roman" w:hAnsi="Times New Roman" w:cs="Times New Roman"/>
          <w:sz w:val="24"/>
          <w:szCs w:val="24"/>
        </w:rPr>
      </w:pPr>
      <w:r w:rsidRPr="00133457">
        <w:rPr>
          <w:rFonts w:ascii="Times New Roman" w:hAnsi="Times New Roman" w:cs="Times New Roman"/>
          <w:sz w:val="24"/>
          <w:szCs w:val="24"/>
        </w:rPr>
        <w:t xml:space="preserve">Hand-in-hand with requiring an </w:t>
      </w:r>
      <w:r w:rsidR="00B35DCD" w:rsidRPr="00133457">
        <w:rPr>
          <w:rFonts w:ascii="Times New Roman" w:hAnsi="Times New Roman" w:cs="Times New Roman"/>
          <w:sz w:val="24"/>
          <w:szCs w:val="24"/>
        </w:rPr>
        <w:t>ability-to-</w:t>
      </w:r>
      <w:r w:rsidRPr="00133457">
        <w:rPr>
          <w:rFonts w:ascii="Times New Roman" w:hAnsi="Times New Roman" w:cs="Times New Roman"/>
          <w:sz w:val="24"/>
          <w:szCs w:val="24"/>
        </w:rPr>
        <w:t>repay determination for all loans to remediate the cycle of debt that is clearly happening in Florida, is limiting the duration of indebtedness to 90 days</w:t>
      </w:r>
      <w:r w:rsidR="009B4FEB" w:rsidRPr="00133457">
        <w:rPr>
          <w:rFonts w:ascii="Times New Roman" w:hAnsi="Times New Roman" w:cs="Times New Roman"/>
          <w:sz w:val="24"/>
          <w:szCs w:val="24"/>
        </w:rPr>
        <w:t xml:space="preserve"> for all short term loans</w:t>
      </w:r>
      <w:r w:rsidRPr="00133457">
        <w:rPr>
          <w:rFonts w:ascii="Times New Roman" w:hAnsi="Times New Roman" w:cs="Times New Roman"/>
          <w:sz w:val="24"/>
          <w:szCs w:val="24"/>
        </w:rPr>
        <w:t xml:space="preserve">, consistent with the FDIC’s 2005 </w:t>
      </w:r>
      <w:r w:rsidR="009B4FEB" w:rsidRPr="00133457">
        <w:rPr>
          <w:rFonts w:ascii="Times New Roman" w:hAnsi="Times New Roman" w:cs="Times New Roman"/>
          <w:sz w:val="24"/>
          <w:szCs w:val="24"/>
        </w:rPr>
        <w:t>guidelines</w:t>
      </w:r>
      <w:r w:rsidRPr="00133457">
        <w:rPr>
          <w:rFonts w:ascii="Times New Roman" w:hAnsi="Times New Roman" w:cs="Times New Roman"/>
          <w:sz w:val="24"/>
          <w:szCs w:val="24"/>
        </w:rPr>
        <w:t xml:space="preserve"> addressing payday loans.  </w:t>
      </w:r>
      <w:r w:rsidR="009B4FEB" w:rsidRPr="00133457">
        <w:rPr>
          <w:rFonts w:ascii="Times New Roman" w:hAnsi="Times New Roman" w:cs="Times New Roman"/>
          <w:sz w:val="24"/>
          <w:szCs w:val="24"/>
        </w:rPr>
        <w:t xml:space="preserve">Florida law has no limitation either in the number of loans a consumer may take out per year or the duration of indebtedness.  </w:t>
      </w:r>
      <w:r w:rsidR="00106C4A" w:rsidRPr="00133457">
        <w:rPr>
          <w:rFonts w:ascii="Times New Roman" w:hAnsi="Times New Roman" w:cs="Times New Roman"/>
          <w:sz w:val="24"/>
          <w:szCs w:val="24"/>
        </w:rPr>
        <w:t xml:space="preserve">Protection </w:t>
      </w:r>
      <w:r w:rsidR="00B35DCD" w:rsidRPr="00133457">
        <w:rPr>
          <w:rFonts w:ascii="Times New Roman" w:hAnsi="Times New Roman" w:cs="Times New Roman"/>
          <w:sz w:val="24"/>
          <w:szCs w:val="24"/>
        </w:rPr>
        <w:t>offered by the CFPB’s</w:t>
      </w:r>
      <w:r w:rsidR="00106C4A" w:rsidRPr="00133457">
        <w:rPr>
          <w:rFonts w:ascii="Times New Roman" w:hAnsi="Times New Roman" w:cs="Times New Roman"/>
          <w:sz w:val="24"/>
          <w:szCs w:val="24"/>
        </w:rPr>
        <w:t xml:space="preserve"> rule will advance consumer rights in Florida on this point.</w:t>
      </w:r>
    </w:p>
    <w:p w14:paraId="0D2C9B4B" w14:textId="77777777" w:rsidR="009B4FEB" w:rsidRPr="00133457" w:rsidRDefault="009B4FEB" w:rsidP="005743AC">
      <w:pPr>
        <w:pStyle w:val="NoSpacing"/>
        <w:rPr>
          <w:rFonts w:ascii="Times New Roman" w:hAnsi="Times New Roman" w:cs="Times New Roman"/>
          <w:sz w:val="24"/>
          <w:szCs w:val="24"/>
        </w:rPr>
      </w:pPr>
    </w:p>
    <w:p w14:paraId="034E4C8A" w14:textId="7A6A09CA" w:rsidR="009B4FEB" w:rsidRPr="00133457" w:rsidRDefault="009B4FEB" w:rsidP="005743AC">
      <w:pPr>
        <w:pStyle w:val="NoSpacing"/>
        <w:rPr>
          <w:rFonts w:ascii="Times New Roman" w:hAnsi="Times New Roman" w:cs="Times New Roman"/>
          <w:sz w:val="24"/>
          <w:szCs w:val="24"/>
        </w:rPr>
      </w:pPr>
      <w:r w:rsidRPr="00133457">
        <w:rPr>
          <w:rFonts w:ascii="Times New Roman" w:hAnsi="Times New Roman" w:cs="Times New Roman"/>
          <w:sz w:val="24"/>
          <w:szCs w:val="24"/>
        </w:rPr>
        <w:lastRenderedPageBreak/>
        <w:t xml:space="preserve">As stated above, we feel that many longer-term loans in Florida, written under </w:t>
      </w:r>
      <w:r w:rsidR="00B35DCD" w:rsidRPr="00133457">
        <w:rPr>
          <w:rFonts w:ascii="Times New Roman" w:hAnsi="Times New Roman" w:cs="Times New Roman"/>
          <w:sz w:val="24"/>
          <w:szCs w:val="24"/>
        </w:rPr>
        <w:t>Consumer Finance Act</w:t>
      </w:r>
      <w:r w:rsidRPr="00133457">
        <w:rPr>
          <w:rFonts w:ascii="Times New Roman" w:hAnsi="Times New Roman" w:cs="Times New Roman"/>
          <w:sz w:val="24"/>
          <w:szCs w:val="24"/>
        </w:rPr>
        <w:t>, will fall within the proposed rule</w:t>
      </w:r>
      <w:r w:rsidR="00B35DCD" w:rsidRPr="00133457">
        <w:rPr>
          <w:rFonts w:ascii="Times New Roman" w:hAnsi="Times New Roman" w:cs="Times New Roman"/>
          <w:sz w:val="24"/>
          <w:szCs w:val="24"/>
        </w:rPr>
        <w:t>’</w:t>
      </w:r>
      <w:r w:rsidRPr="00133457">
        <w:rPr>
          <w:rFonts w:ascii="Times New Roman" w:hAnsi="Times New Roman" w:cs="Times New Roman"/>
          <w:sz w:val="24"/>
          <w:szCs w:val="24"/>
        </w:rPr>
        <w:t>s definition for these loans.  However, the rule provide</w:t>
      </w:r>
      <w:r w:rsidR="00B35DCD" w:rsidRPr="00133457">
        <w:rPr>
          <w:rFonts w:ascii="Times New Roman" w:hAnsi="Times New Roman" w:cs="Times New Roman"/>
          <w:sz w:val="24"/>
          <w:szCs w:val="24"/>
        </w:rPr>
        <w:t>s</w:t>
      </w:r>
      <w:r w:rsidRPr="00133457">
        <w:rPr>
          <w:rFonts w:ascii="Times New Roman" w:hAnsi="Times New Roman" w:cs="Times New Roman"/>
          <w:sz w:val="24"/>
          <w:szCs w:val="24"/>
        </w:rPr>
        <w:t xml:space="preserve"> a huge loophole for these loans by exempting </w:t>
      </w:r>
      <w:r w:rsidR="0028208F" w:rsidRPr="00133457">
        <w:rPr>
          <w:rFonts w:ascii="Times New Roman" w:hAnsi="Times New Roman" w:cs="Times New Roman"/>
          <w:sz w:val="24"/>
          <w:szCs w:val="24"/>
        </w:rPr>
        <w:t>high-</w:t>
      </w:r>
      <w:r w:rsidRPr="00133457">
        <w:rPr>
          <w:rFonts w:ascii="Times New Roman" w:hAnsi="Times New Roman" w:cs="Times New Roman"/>
          <w:sz w:val="24"/>
          <w:szCs w:val="24"/>
        </w:rPr>
        <w:t xml:space="preserve">cost </w:t>
      </w:r>
      <w:r w:rsidR="0028208F" w:rsidRPr="00133457">
        <w:rPr>
          <w:rFonts w:ascii="Times New Roman" w:hAnsi="Times New Roman" w:cs="Times New Roman"/>
          <w:sz w:val="24"/>
          <w:szCs w:val="24"/>
        </w:rPr>
        <w:t>longer-</w:t>
      </w:r>
      <w:r w:rsidRPr="00133457">
        <w:rPr>
          <w:rFonts w:ascii="Times New Roman" w:hAnsi="Times New Roman" w:cs="Times New Roman"/>
          <w:sz w:val="24"/>
          <w:szCs w:val="24"/>
        </w:rPr>
        <w:t>term loans if the bank account access or car title is taken by the lender more than 72 hours after the loan has been disbursed.  Being familiar with the lending practices of high cost lenders in Florida</w:t>
      </w:r>
      <w:r w:rsidR="0028208F" w:rsidRPr="00133457">
        <w:rPr>
          <w:rFonts w:ascii="Times New Roman" w:hAnsi="Times New Roman" w:cs="Times New Roman"/>
          <w:sz w:val="24"/>
          <w:szCs w:val="24"/>
        </w:rPr>
        <w:t xml:space="preserve"> and </w:t>
      </w:r>
      <w:r w:rsidR="00AC4680" w:rsidRPr="00133457">
        <w:rPr>
          <w:rFonts w:ascii="Times New Roman" w:hAnsi="Times New Roman" w:cs="Times New Roman"/>
          <w:sz w:val="24"/>
          <w:szCs w:val="24"/>
        </w:rPr>
        <w:t xml:space="preserve">their </w:t>
      </w:r>
      <w:r w:rsidR="00AC4680">
        <w:rPr>
          <w:rFonts w:ascii="Times New Roman" w:hAnsi="Times New Roman" w:cs="Times New Roman"/>
          <w:sz w:val="24"/>
          <w:szCs w:val="24"/>
        </w:rPr>
        <w:t>propensity</w:t>
      </w:r>
      <w:r w:rsidR="0028208F" w:rsidRPr="00133457">
        <w:rPr>
          <w:rFonts w:ascii="Times New Roman" w:hAnsi="Times New Roman" w:cs="Times New Roman"/>
          <w:sz w:val="24"/>
          <w:szCs w:val="24"/>
        </w:rPr>
        <w:t xml:space="preserve"> to exploit every loophole available</w:t>
      </w:r>
      <w:r w:rsidRPr="00133457">
        <w:rPr>
          <w:rFonts w:ascii="Times New Roman" w:hAnsi="Times New Roman" w:cs="Times New Roman"/>
          <w:sz w:val="24"/>
          <w:szCs w:val="24"/>
        </w:rPr>
        <w:t xml:space="preserve">, we know that it will become routine to use this </w:t>
      </w:r>
      <w:r w:rsidR="0028208F" w:rsidRPr="00133457">
        <w:rPr>
          <w:rFonts w:ascii="Times New Roman" w:hAnsi="Times New Roman" w:cs="Times New Roman"/>
          <w:sz w:val="24"/>
          <w:szCs w:val="24"/>
        </w:rPr>
        <w:t>loophole to evade the rule’s requirements</w:t>
      </w:r>
      <w:r w:rsidR="00106C4A" w:rsidRPr="00133457">
        <w:rPr>
          <w:rFonts w:ascii="Times New Roman" w:hAnsi="Times New Roman" w:cs="Times New Roman"/>
          <w:sz w:val="24"/>
          <w:szCs w:val="24"/>
        </w:rPr>
        <w:t>. The Bureau must act to close this easily accessible loophole.</w:t>
      </w:r>
    </w:p>
    <w:p w14:paraId="5977A471" w14:textId="77777777" w:rsidR="00106C4A" w:rsidRPr="00133457" w:rsidRDefault="00106C4A" w:rsidP="005743AC">
      <w:pPr>
        <w:pStyle w:val="NoSpacing"/>
        <w:rPr>
          <w:rFonts w:ascii="Times New Roman" w:hAnsi="Times New Roman" w:cs="Times New Roman"/>
          <w:sz w:val="24"/>
          <w:szCs w:val="24"/>
        </w:rPr>
      </w:pPr>
    </w:p>
    <w:p w14:paraId="52E7A3A4" w14:textId="3A206F41" w:rsidR="00106C4A" w:rsidRPr="00133457" w:rsidRDefault="00106C4A" w:rsidP="005743AC">
      <w:pPr>
        <w:pStyle w:val="NoSpacing"/>
        <w:rPr>
          <w:rFonts w:ascii="Times New Roman" w:hAnsi="Times New Roman" w:cs="Times New Roman"/>
          <w:sz w:val="24"/>
          <w:szCs w:val="24"/>
        </w:rPr>
      </w:pPr>
      <w:r w:rsidRPr="00133457">
        <w:rPr>
          <w:rFonts w:ascii="Times New Roman" w:hAnsi="Times New Roman" w:cs="Times New Roman"/>
          <w:sz w:val="24"/>
          <w:szCs w:val="24"/>
        </w:rPr>
        <w:t xml:space="preserve">Most of the borrowers we have spoken to </w:t>
      </w:r>
      <w:r w:rsidR="00D637E0" w:rsidRPr="00133457">
        <w:rPr>
          <w:rFonts w:ascii="Times New Roman" w:hAnsi="Times New Roman" w:cs="Times New Roman"/>
          <w:sz w:val="24"/>
          <w:szCs w:val="24"/>
        </w:rPr>
        <w:t>were required to grant authority for repayment of their loans</w:t>
      </w:r>
      <w:r w:rsidRPr="00133457">
        <w:rPr>
          <w:rFonts w:ascii="Times New Roman" w:hAnsi="Times New Roman" w:cs="Times New Roman"/>
          <w:sz w:val="24"/>
          <w:szCs w:val="24"/>
        </w:rPr>
        <w:t xml:space="preserve"> through the automatic ACH deduction from their checking accounts, including Jim who for over two years had his payments automatically deducted from his direct deposit social security payments.  </w:t>
      </w:r>
      <w:r w:rsidR="00D637E0" w:rsidRPr="00133457">
        <w:rPr>
          <w:rFonts w:ascii="Times New Roman" w:hAnsi="Times New Roman" w:cs="Times New Roman"/>
          <w:sz w:val="24"/>
          <w:szCs w:val="24"/>
        </w:rPr>
        <w:t>Under the “business as usual” provision of the proposed rule</w:t>
      </w:r>
      <w:r w:rsidR="0028208F" w:rsidRPr="00133457">
        <w:rPr>
          <w:rFonts w:ascii="Times New Roman" w:hAnsi="Times New Roman" w:cs="Times New Roman"/>
          <w:sz w:val="24"/>
          <w:szCs w:val="24"/>
        </w:rPr>
        <w:t xml:space="preserve"> – which equates a lender’s ability to successfully collect payments to a borrower’s bona fide ability to afford the loan – </w:t>
      </w:r>
      <w:r w:rsidR="00D637E0" w:rsidRPr="00133457">
        <w:rPr>
          <w:rFonts w:ascii="Times New Roman" w:hAnsi="Times New Roman" w:cs="Times New Roman"/>
          <w:sz w:val="24"/>
          <w:szCs w:val="24"/>
        </w:rPr>
        <w:t xml:space="preserve">Jim would appear to be able to afford his loan since it was paid off each month for over 24 months in a row.  However, an </w:t>
      </w:r>
      <w:r w:rsidR="0028208F" w:rsidRPr="00133457">
        <w:rPr>
          <w:rFonts w:ascii="Times New Roman" w:hAnsi="Times New Roman" w:cs="Times New Roman"/>
          <w:sz w:val="24"/>
          <w:szCs w:val="24"/>
        </w:rPr>
        <w:t>ability-to-</w:t>
      </w:r>
      <w:r w:rsidR="00D637E0" w:rsidRPr="00133457">
        <w:rPr>
          <w:rFonts w:ascii="Times New Roman" w:hAnsi="Times New Roman" w:cs="Times New Roman"/>
          <w:sz w:val="24"/>
          <w:szCs w:val="24"/>
        </w:rPr>
        <w:t xml:space="preserve">repay determination would show that Jim could not afford the loan. Repayment of a high cost loan by automatic ACH deduction must not be used </w:t>
      </w:r>
      <w:r w:rsidR="005E0D2B">
        <w:rPr>
          <w:rFonts w:ascii="Times New Roman" w:hAnsi="Times New Roman" w:cs="Times New Roman"/>
          <w:sz w:val="24"/>
          <w:szCs w:val="24"/>
        </w:rPr>
        <w:t>to provide</w:t>
      </w:r>
      <w:r w:rsidR="00D637E0" w:rsidRPr="00133457">
        <w:rPr>
          <w:rFonts w:ascii="Times New Roman" w:hAnsi="Times New Roman" w:cs="Times New Roman"/>
          <w:sz w:val="24"/>
          <w:szCs w:val="24"/>
        </w:rPr>
        <w:t xml:space="preserve"> the appearance the borrower can afford the loan.</w:t>
      </w:r>
    </w:p>
    <w:p w14:paraId="72035699" w14:textId="77777777" w:rsidR="00D637E0" w:rsidRPr="00133457" w:rsidRDefault="00D637E0" w:rsidP="005743AC">
      <w:pPr>
        <w:pStyle w:val="NoSpacing"/>
        <w:rPr>
          <w:rFonts w:ascii="Times New Roman" w:hAnsi="Times New Roman" w:cs="Times New Roman"/>
          <w:sz w:val="24"/>
          <w:szCs w:val="24"/>
        </w:rPr>
      </w:pPr>
    </w:p>
    <w:p w14:paraId="051E2FB0" w14:textId="203FD1A4" w:rsidR="00D637E0" w:rsidRPr="00133457" w:rsidRDefault="001720DA" w:rsidP="005743AC">
      <w:pPr>
        <w:pStyle w:val="NoSpacing"/>
        <w:rPr>
          <w:rFonts w:ascii="Times New Roman" w:hAnsi="Times New Roman" w:cs="Times New Roman"/>
          <w:sz w:val="24"/>
          <w:szCs w:val="24"/>
        </w:rPr>
      </w:pPr>
      <w:r w:rsidRPr="00133457">
        <w:rPr>
          <w:rFonts w:ascii="Times New Roman" w:hAnsi="Times New Roman" w:cs="Times New Roman"/>
          <w:sz w:val="24"/>
          <w:szCs w:val="24"/>
        </w:rPr>
        <w:t>The Florida legislature recently adopted the protections of the Military Lending Act into state law, empowering the Florida Office of Financial Regulation to enforce the provisions of the Act.</w:t>
      </w:r>
      <w:r w:rsidR="00C71C93">
        <w:rPr>
          <w:rStyle w:val="FootnoteReference"/>
          <w:rFonts w:ascii="Times New Roman" w:hAnsi="Times New Roman" w:cs="Times New Roman"/>
          <w:sz w:val="24"/>
          <w:szCs w:val="24"/>
        </w:rPr>
        <w:footnoteReference w:id="12"/>
      </w:r>
      <w:r w:rsidRPr="00133457">
        <w:rPr>
          <w:rFonts w:ascii="Times New Roman" w:hAnsi="Times New Roman" w:cs="Times New Roman"/>
          <w:sz w:val="24"/>
          <w:szCs w:val="24"/>
        </w:rPr>
        <w:t xml:space="preserve">  Unanimously passed by the full legis</w:t>
      </w:r>
      <w:r w:rsidR="00B911FB" w:rsidRPr="00133457">
        <w:rPr>
          <w:rFonts w:ascii="Times New Roman" w:hAnsi="Times New Roman" w:cs="Times New Roman"/>
          <w:sz w:val="24"/>
          <w:szCs w:val="24"/>
        </w:rPr>
        <w:t>la</w:t>
      </w:r>
      <w:r w:rsidRPr="00133457">
        <w:rPr>
          <w:rFonts w:ascii="Times New Roman" w:hAnsi="Times New Roman" w:cs="Times New Roman"/>
          <w:sz w:val="24"/>
          <w:szCs w:val="24"/>
        </w:rPr>
        <w:t xml:space="preserve">ture, bill sponsor and former Senate President Don Gaetz pointed out repeatedly the problems for consumers with these high cost predatory lending products. </w:t>
      </w:r>
      <w:r w:rsidR="00B911FB" w:rsidRPr="00133457">
        <w:rPr>
          <w:rFonts w:ascii="Times New Roman" w:hAnsi="Times New Roman" w:cs="Times New Roman"/>
          <w:sz w:val="24"/>
          <w:szCs w:val="24"/>
        </w:rPr>
        <w:t>The Bureau’s proposed rule, covering many of the same loan products, go</w:t>
      </w:r>
      <w:r w:rsidR="007D2A26" w:rsidRPr="00133457">
        <w:rPr>
          <w:rFonts w:ascii="Times New Roman" w:hAnsi="Times New Roman" w:cs="Times New Roman"/>
          <w:sz w:val="24"/>
          <w:szCs w:val="24"/>
        </w:rPr>
        <w:t>es</w:t>
      </w:r>
      <w:r w:rsidR="00B911FB" w:rsidRPr="00133457">
        <w:rPr>
          <w:rFonts w:ascii="Times New Roman" w:hAnsi="Times New Roman" w:cs="Times New Roman"/>
          <w:sz w:val="24"/>
          <w:szCs w:val="24"/>
        </w:rPr>
        <w:t xml:space="preserve"> a long way toward extending protections to all consumers.  But only if the </w:t>
      </w:r>
      <w:r w:rsidR="00080E9D" w:rsidRPr="00133457">
        <w:rPr>
          <w:rFonts w:ascii="Times New Roman" w:hAnsi="Times New Roman" w:cs="Times New Roman"/>
          <w:sz w:val="24"/>
          <w:szCs w:val="24"/>
        </w:rPr>
        <w:t>loopholes are closed can consumers be assured that the rules will provide adequate protections.</w:t>
      </w:r>
    </w:p>
    <w:p w14:paraId="1ABB5FC4" w14:textId="77777777" w:rsidR="00080E9D" w:rsidRPr="00133457" w:rsidRDefault="00080E9D" w:rsidP="005743AC">
      <w:pPr>
        <w:pStyle w:val="NoSpacing"/>
        <w:rPr>
          <w:rFonts w:ascii="Times New Roman" w:hAnsi="Times New Roman" w:cs="Times New Roman"/>
          <w:sz w:val="24"/>
          <w:szCs w:val="24"/>
        </w:rPr>
      </w:pPr>
    </w:p>
    <w:p w14:paraId="6F051BB8" w14:textId="614DB801" w:rsidR="00080E9D" w:rsidRPr="00133457" w:rsidRDefault="00080E9D" w:rsidP="005743AC">
      <w:pPr>
        <w:pStyle w:val="NoSpacing"/>
        <w:rPr>
          <w:rFonts w:ascii="Times New Roman" w:hAnsi="Times New Roman" w:cs="Times New Roman"/>
          <w:sz w:val="24"/>
          <w:szCs w:val="24"/>
        </w:rPr>
      </w:pPr>
      <w:r w:rsidRPr="00133457">
        <w:rPr>
          <w:rFonts w:ascii="Times New Roman" w:hAnsi="Times New Roman" w:cs="Times New Roman"/>
          <w:sz w:val="24"/>
          <w:szCs w:val="24"/>
        </w:rPr>
        <w:t xml:space="preserve">Again, thank you for the opportunity to share our thoughts and concerns about the proposed rules.  We appreciate the work of the CFPB to protect consumers and look forward to working with you on this and other issues.  If you need additional information or have any questions about our position on the issue, please contact Alice Vickers at 850 556-3121 or </w:t>
      </w:r>
      <w:hyperlink r:id="rId10" w:history="1">
        <w:r w:rsidRPr="00133457">
          <w:rPr>
            <w:rStyle w:val="Hyperlink"/>
            <w:rFonts w:ascii="Times New Roman" w:hAnsi="Times New Roman" w:cs="Times New Roman"/>
            <w:sz w:val="24"/>
            <w:szCs w:val="24"/>
          </w:rPr>
          <w:t>alicevickers@flacp.org</w:t>
        </w:r>
      </w:hyperlink>
      <w:r w:rsidRPr="00133457">
        <w:rPr>
          <w:rFonts w:ascii="Times New Roman" w:hAnsi="Times New Roman" w:cs="Times New Roman"/>
          <w:sz w:val="24"/>
          <w:szCs w:val="24"/>
        </w:rPr>
        <w:t>.</w:t>
      </w:r>
    </w:p>
    <w:p w14:paraId="13613A2E" w14:textId="77777777" w:rsidR="00080E9D" w:rsidRPr="00133457" w:rsidRDefault="00080E9D" w:rsidP="005743AC">
      <w:pPr>
        <w:pStyle w:val="NoSpacing"/>
        <w:rPr>
          <w:rFonts w:ascii="Times New Roman" w:hAnsi="Times New Roman" w:cs="Times New Roman"/>
          <w:sz w:val="24"/>
          <w:szCs w:val="24"/>
        </w:rPr>
      </w:pPr>
    </w:p>
    <w:p w14:paraId="7D98E264" w14:textId="32A8F2FC" w:rsidR="00080E9D" w:rsidRPr="00133457" w:rsidRDefault="00080E9D" w:rsidP="005743AC">
      <w:pPr>
        <w:pStyle w:val="NoSpacing"/>
        <w:rPr>
          <w:rFonts w:ascii="Times New Roman" w:hAnsi="Times New Roman" w:cs="Times New Roman"/>
          <w:sz w:val="24"/>
          <w:szCs w:val="24"/>
        </w:rPr>
      </w:pPr>
      <w:r w:rsidRPr="00133457">
        <w:rPr>
          <w:rFonts w:ascii="Times New Roman" w:hAnsi="Times New Roman" w:cs="Times New Roman"/>
          <w:sz w:val="24"/>
          <w:szCs w:val="24"/>
        </w:rPr>
        <w:t>Sincerely,</w:t>
      </w:r>
    </w:p>
    <w:p w14:paraId="6D3202F9" w14:textId="77777777" w:rsidR="00080E9D" w:rsidRDefault="00080E9D" w:rsidP="005743AC">
      <w:pPr>
        <w:pStyle w:val="NoSpacing"/>
        <w:rPr>
          <w:rFonts w:ascii="Times New Roman" w:hAnsi="Times New Roman" w:cs="Times New Roman"/>
          <w:sz w:val="24"/>
          <w:szCs w:val="24"/>
        </w:rPr>
      </w:pPr>
    </w:p>
    <w:p w14:paraId="55FE9904" w14:textId="77777777" w:rsidR="00283187" w:rsidRPr="00133457" w:rsidRDefault="00283187" w:rsidP="005743AC">
      <w:pPr>
        <w:pStyle w:val="NoSpacing"/>
        <w:rPr>
          <w:rFonts w:ascii="Times New Roman" w:hAnsi="Times New Roman" w:cs="Times New Roman"/>
          <w:sz w:val="24"/>
          <w:szCs w:val="24"/>
        </w:rPr>
      </w:pPr>
    </w:p>
    <w:p w14:paraId="167E7003" w14:textId="752CE2B7" w:rsidR="00080E9D" w:rsidRPr="00133457" w:rsidRDefault="00080E9D" w:rsidP="005743AC">
      <w:pPr>
        <w:pStyle w:val="NoSpacing"/>
        <w:rPr>
          <w:rFonts w:ascii="Times New Roman" w:hAnsi="Times New Roman" w:cs="Times New Roman"/>
          <w:sz w:val="24"/>
          <w:szCs w:val="24"/>
        </w:rPr>
      </w:pPr>
      <w:r w:rsidRPr="00133457">
        <w:rPr>
          <w:rFonts w:ascii="Times New Roman" w:hAnsi="Times New Roman" w:cs="Times New Roman"/>
          <w:sz w:val="24"/>
          <w:szCs w:val="24"/>
        </w:rPr>
        <w:t>Alice Vickers</w:t>
      </w:r>
    </w:p>
    <w:p w14:paraId="56027945" w14:textId="330C60C4" w:rsidR="00080E9D" w:rsidRPr="00133457" w:rsidRDefault="00080E9D" w:rsidP="005743AC">
      <w:pPr>
        <w:pStyle w:val="NoSpacing"/>
        <w:rPr>
          <w:rFonts w:ascii="Times New Roman" w:hAnsi="Times New Roman" w:cs="Times New Roman"/>
          <w:sz w:val="24"/>
          <w:szCs w:val="24"/>
        </w:rPr>
      </w:pPr>
      <w:r w:rsidRPr="00133457">
        <w:rPr>
          <w:rFonts w:ascii="Times New Roman" w:hAnsi="Times New Roman" w:cs="Times New Roman"/>
          <w:sz w:val="24"/>
          <w:szCs w:val="24"/>
        </w:rPr>
        <w:t>Director</w:t>
      </w:r>
    </w:p>
    <w:p w14:paraId="4F7E1585" w14:textId="77777777" w:rsidR="00080E9D" w:rsidRPr="00133457" w:rsidRDefault="00080E9D" w:rsidP="005743AC">
      <w:pPr>
        <w:pStyle w:val="NoSpacing"/>
        <w:rPr>
          <w:rFonts w:ascii="Times New Roman" w:hAnsi="Times New Roman" w:cs="Times New Roman"/>
          <w:sz w:val="24"/>
          <w:szCs w:val="24"/>
        </w:rPr>
      </w:pPr>
    </w:p>
    <w:p w14:paraId="7CE903AF" w14:textId="77777777" w:rsidR="00080E9D" w:rsidRPr="00133457" w:rsidRDefault="00080E9D" w:rsidP="005743AC">
      <w:pPr>
        <w:pStyle w:val="NoSpacing"/>
        <w:rPr>
          <w:rFonts w:ascii="Times New Roman" w:hAnsi="Times New Roman" w:cs="Times New Roman"/>
          <w:sz w:val="24"/>
          <w:szCs w:val="24"/>
        </w:rPr>
      </w:pPr>
    </w:p>
    <w:p w14:paraId="123F5187" w14:textId="5E69E6E5" w:rsidR="00080E9D" w:rsidRPr="00133457" w:rsidRDefault="00080E9D" w:rsidP="005743AC">
      <w:pPr>
        <w:pStyle w:val="NoSpacing"/>
        <w:rPr>
          <w:rFonts w:ascii="Times New Roman" w:hAnsi="Times New Roman" w:cs="Times New Roman"/>
          <w:sz w:val="24"/>
          <w:szCs w:val="24"/>
        </w:rPr>
      </w:pPr>
      <w:r w:rsidRPr="00133457">
        <w:rPr>
          <w:rFonts w:ascii="Times New Roman" w:hAnsi="Times New Roman" w:cs="Times New Roman"/>
          <w:sz w:val="24"/>
          <w:szCs w:val="24"/>
        </w:rPr>
        <w:t>Brad Ashwell</w:t>
      </w:r>
    </w:p>
    <w:p w14:paraId="747894B7" w14:textId="00A5A54C" w:rsidR="00D637E0" w:rsidRPr="00133457" w:rsidRDefault="005E0D2B" w:rsidP="005743AC">
      <w:pPr>
        <w:pStyle w:val="NoSpacing"/>
        <w:rPr>
          <w:rFonts w:ascii="Times New Roman" w:hAnsi="Times New Roman" w:cs="Times New Roman"/>
          <w:sz w:val="24"/>
          <w:szCs w:val="24"/>
        </w:rPr>
      </w:pPr>
      <w:r>
        <w:rPr>
          <w:rFonts w:ascii="Times New Roman" w:hAnsi="Times New Roman" w:cs="Times New Roman"/>
          <w:sz w:val="24"/>
          <w:szCs w:val="24"/>
        </w:rPr>
        <w:t>Legislative Directo</w:t>
      </w:r>
    </w:p>
    <w:sectPr w:rsidR="00D637E0" w:rsidRPr="00133457" w:rsidSect="0068197D">
      <w:headerReference w:type="even" r:id="rId11"/>
      <w:headerReference w:type="default" r:id="rId12"/>
      <w:footerReference w:type="even" r:id="rId13"/>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9B581" w14:textId="77777777" w:rsidR="0077784C" w:rsidRDefault="0077784C" w:rsidP="002B589A">
      <w:pPr>
        <w:spacing w:after="0" w:line="240" w:lineRule="auto"/>
      </w:pPr>
      <w:r>
        <w:separator/>
      </w:r>
    </w:p>
  </w:endnote>
  <w:endnote w:type="continuationSeparator" w:id="0">
    <w:p w14:paraId="2261759A" w14:textId="77777777" w:rsidR="0077784C" w:rsidRDefault="0077784C" w:rsidP="002B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31F2" w14:textId="43C15A16" w:rsidR="00B911FB" w:rsidRDefault="0068197D" w:rsidP="002B589A">
    <w:pPr>
      <w:pStyle w:val="Footer"/>
      <w:ind w:right="360"/>
    </w:pPr>
    <w:sdt>
      <w:sdtPr>
        <w:id w:val="969400743"/>
        <w:placeholder>
          <w:docPart w:val="FA92CDB58BFFDA46970729C39B70024D"/>
        </w:placeholder>
        <w:temporary/>
        <w:showingPlcHdr/>
      </w:sdtPr>
      <w:sdtContent>
        <w:r>
          <w:t>[Type text]</w:t>
        </w:r>
      </w:sdtContent>
    </w:sdt>
    <w:r>
      <w:ptab w:relativeTo="margin" w:alignment="center" w:leader="none"/>
    </w:r>
    <w:sdt>
      <w:sdtPr>
        <w:id w:val="969400748"/>
        <w:placeholder>
          <w:docPart w:val="23A5FCB41E02064B9B1D6F797E1E7B8F"/>
        </w:placeholder>
        <w:temporary/>
        <w:showingPlcHdr/>
      </w:sdtPr>
      <w:sdtContent>
        <w:r>
          <w:t>[Type text]</w:t>
        </w:r>
      </w:sdtContent>
    </w:sdt>
    <w:r>
      <w:ptab w:relativeTo="margin" w:alignment="right" w:leader="none"/>
    </w:r>
    <w:sdt>
      <w:sdtPr>
        <w:id w:val="969400753"/>
        <w:placeholder>
          <w:docPart w:val="166D133AFDF96E43BC57A5D722B963FD"/>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6BF8C" w14:textId="1FAAA37F" w:rsidR="00B911FB" w:rsidRPr="005E0D2B" w:rsidRDefault="0068197D" w:rsidP="002B589A">
    <w:pPr>
      <w:pStyle w:val="Footer"/>
      <w:ind w:right="360"/>
      <w:rPr>
        <w:color w:val="2E74B5" w:themeColor="accent1" w:themeShade="BF"/>
      </w:rPr>
    </w:pPr>
    <w:r>
      <w:rPr>
        <w:color w:val="2E74B5" w:themeColor="accent1" w:themeShade="BF"/>
      </w:rPr>
      <w:t>Florida Alliance For Consumer Protection</w:t>
    </w:r>
    <w:r w:rsidRPr="0068197D">
      <w:rPr>
        <w:color w:val="2E74B5" w:themeColor="accent1" w:themeShade="BF"/>
      </w:rPr>
      <w:ptab w:relativeTo="margin" w:alignment="center" w:leader="none"/>
    </w:r>
    <w:r w:rsidRPr="0068197D">
      <w:rPr>
        <w:color w:val="2E74B5" w:themeColor="accent1" w:themeShade="BF"/>
      </w:rPr>
      <w:ptab w:relativeTo="margin" w:alignment="right" w:leader="none"/>
    </w:r>
    <w:r>
      <w:rPr>
        <w:color w:val="2E74B5" w:themeColor="accent1" w:themeShade="BF"/>
      </w:rPr>
      <w:t>www.flacp.org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B6067" w14:textId="77777777" w:rsidR="0077784C" w:rsidRDefault="0077784C" w:rsidP="002B589A">
      <w:pPr>
        <w:spacing w:after="0" w:line="240" w:lineRule="auto"/>
      </w:pPr>
      <w:r>
        <w:separator/>
      </w:r>
    </w:p>
  </w:footnote>
  <w:footnote w:type="continuationSeparator" w:id="0">
    <w:p w14:paraId="4BEEB4A0" w14:textId="77777777" w:rsidR="0077784C" w:rsidRDefault="0077784C" w:rsidP="002B589A">
      <w:pPr>
        <w:spacing w:after="0" w:line="240" w:lineRule="auto"/>
      </w:pPr>
      <w:r>
        <w:continuationSeparator/>
      </w:r>
    </w:p>
  </w:footnote>
  <w:footnote w:id="1">
    <w:p w14:paraId="6252A6A2" w14:textId="158EB98C" w:rsidR="00F63710" w:rsidRPr="00133457" w:rsidRDefault="00F63710">
      <w:pPr>
        <w:pStyle w:val="FootnoteText"/>
        <w:rPr>
          <w:rFonts w:ascii="Times New Roman" w:hAnsi="Times New Roman" w:cs="Times New Roman"/>
        </w:rPr>
      </w:pPr>
      <w:r w:rsidRPr="00133457">
        <w:rPr>
          <w:rStyle w:val="FootnoteReference"/>
          <w:rFonts w:ascii="Times New Roman" w:hAnsi="Times New Roman" w:cs="Times New Roman"/>
        </w:rPr>
        <w:footnoteRef/>
      </w:r>
      <w:r w:rsidRPr="00133457">
        <w:rPr>
          <w:rFonts w:ascii="Times New Roman" w:hAnsi="Times New Roman" w:cs="Times New Roman"/>
        </w:rPr>
        <w:t xml:space="preserve"> “A Florida Plan, How Payday Lenders Bought Florida’s Political Establishment,” </w:t>
      </w:r>
      <w:r w:rsidRPr="008D683C">
        <w:rPr>
          <w:rFonts w:ascii="Times New Roman" w:hAnsi="Times New Roman" w:cs="Times New Roman"/>
          <w:i/>
        </w:rPr>
        <w:t>Allied Progress.</w:t>
      </w:r>
      <w:r w:rsidRPr="00133457">
        <w:rPr>
          <w:rFonts w:ascii="Times New Roman" w:hAnsi="Times New Roman" w:cs="Times New Roman"/>
        </w:rPr>
        <w:t xml:space="preserve"> May 2016. https://www.scribd.com/doc/312010389/A-Florida-Plan-How-Payday-Lenders-Bought-Florida-s-Political-Establishment</w:t>
      </w:r>
    </w:p>
  </w:footnote>
  <w:footnote w:id="2">
    <w:p w14:paraId="0A144147" w14:textId="43A7B008" w:rsidR="00F63710" w:rsidRPr="00133457" w:rsidRDefault="00F63710">
      <w:pPr>
        <w:pStyle w:val="FootnoteText"/>
        <w:rPr>
          <w:rFonts w:ascii="Times New Roman" w:hAnsi="Times New Roman" w:cs="Times New Roman"/>
        </w:rPr>
      </w:pPr>
      <w:r w:rsidRPr="00133457">
        <w:rPr>
          <w:rStyle w:val="FootnoteReference"/>
          <w:rFonts w:ascii="Times New Roman" w:hAnsi="Times New Roman" w:cs="Times New Roman"/>
        </w:rPr>
        <w:footnoteRef/>
      </w:r>
      <w:r w:rsidRPr="00133457">
        <w:rPr>
          <w:rFonts w:ascii="Times New Roman" w:hAnsi="Times New Roman" w:cs="Times New Roman"/>
        </w:rPr>
        <w:t xml:space="preserve"> See “Perfect Storm: Payday Lenders Harm Florida Consumers Despite State Law,” </w:t>
      </w:r>
      <w:r w:rsidRPr="008D683C">
        <w:rPr>
          <w:rFonts w:ascii="Times New Roman" w:hAnsi="Times New Roman" w:cs="Times New Roman"/>
          <w:i/>
        </w:rPr>
        <w:t xml:space="preserve">Center for </w:t>
      </w:r>
      <w:r w:rsidR="008D683C" w:rsidRPr="008D683C">
        <w:rPr>
          <w:rFonts w:ascii="Times New Roman" w:hAnsi="Times New Roman" w:cs="Times New Roman"/>
          <w:i/>
        </w:rPr>
        <w:t>Responsible Lending</w:t>
      </w:r>
      <w:r w:rsidRPr="00133457">
        <w:rPr>
          <w:rFonts w:ascii="Times New Roman" w:hAnsi="Times New Roman" w:cs="Times New Roman"/>
        </w:rPr>
        <w:t>. March 2016.  http://www.responsiblelending.org/sites/default/files/nodes/files/research-publication/crl_perfect_storm_florida_mar2016.pdf</w:t>
      </w:r>
    </w:p>
  </w:footnote>
  <w:footnote w:id="3">
    <w:p w14:paraId="73A5F5B8" w14:textId="1CFBAA99" w:rsidR="00F63710" w:rsidRPr="00E767FD" w:rsidRDefault="00F63710">
      <w:pPr>
        <w:pStyle w:val="FootnoteText"/>
        <w:rPr>
          <w:rFonts w:ascii="Times New Roman" w:hAnsi="Times New Roman" w:cs="Times New Roman"/>
        </w:rPr>
      </w:pPr>
      <w:r w:rsidRPr="00E767FD">
        <w:rPr>
          <w:rStyle w:val="FootnoteReference"/>
          <w:rFonts w:ascii="Times New Roman" w:hAnsi="Times New Roman" w:cs="Times New Roman"/>
        </w:rPr>
        <w:footnoteRef/>
      </w:r>
      <w:r w:rsidRPr="00E767FD">
        <w:rPr>
          <w:rFonts w:ascii="Times New Roman" w:hAnsi="Times New Roman" w:cs="Times New Roman"/>
        </w:rPr>
        <w:t xml:space="preserve"> “Florida Trends in Deferred Presentment: State of Florida Deferred Presentment Program,” </w:t>
      </w:r>
      <w:r w:rsidRPr="008D683C">
        <w:rPr>
          <w:rFonts w:ascii="Times New Roman" w:hAnsi="Times New Roman" w:cs="Times New Roman"/>
          <w:i/>
        </w:rPr>
        <w:t>Veritec Solutions</w:t>
      </w:r>
      <w:r w:rsidR="005E0D2B">
        <w:rPr>
          <w:rFonts w:ascii="Times New Roman" w:hAnsi="Times New Roman" w:cs="Times New Roman"/>
          <w:i/>
        </w:rPr>
        <w:t xml:space="preserve">, </w:t>
      </w:r>
      <w:r w:rsidR="005E0D2B">
        <w:rPr>
          <w:rFonts w:ascii="Times New Roman" w:hAnsi="Times New Roman" w:cs="Times New Roman"/>
        </w:rPr>
        <w:t>Florida Office of Financial Regulation</w:t>
      </w:r>
      <w:r w:rsidRPr="00E767FD">
        <w:rPr>
          <w:rFonts w:ascii="Times New Roman" w:hAnsi="Times New Roman" w:cs="Times New Roman"/>
        </w:rPr>
        <w:t>. June 2011, June 2012, June 2013, June 2014, June 2015, June 2016.</w:t>
      </w:r>
    </w:p>
  </w:footnote>
  <w:footnote w:id="4">
    <w:p w14:paraId="5C86159F" w14:textId="27A5B4D1" w:rsidR="00F63710" w:rsidRPr="00E767FD" w:rsidRDefault="00F63710">
      <w:pPr>
        <w:pStyle w:val="FootnoteText"/>
        <w:rPr>
          <w:rFonts w:ascii="Times New Roman" w:hAnsi="Times New Roman" w:cs="Times New Roman"/>
        </w:rPr>
      </w:pPr>
      <w:r w:rsidRPr="00E767FD">
        <w:rPr>
          <w:rStyle w:val="FootnoteReference"/>
          <w:rFonts w:ascii="Times New Roman" w:hAnsi="Times New Roman" w:cs="Times New Roman"/>
        </w:rPr>
        <w:footnoteRef/>
      </w:r>
      <w:r w:rsidRPr="00E767FD">
        <w:rPr>
          <w:rFonts w:ascii="Times New Roman" w:hAnsi="Times New Roman" w:cs="Times New Roman"/>
        </w:rPr>
        <w:t xml:space="preserve"> Jim’s story, http://www.stopthedebttrapflorida.org</w:t>
      </w:r>
    </w:p>
  </w:footnote>
  <w:footnote w:id="5">
    <w:p w14:paraId="4BC421CE" w14:textId="5C329B6E" w:rsidR="00F63710" w:rsidRPr="00E767FD" w:rsidRDefault="00F63710">
      <w:pPr>
        <w:pStyle w:val="FootnoteText"/>
        <w:rPr>
          <w:rFonts w:ascii="Times New Roman" w:hAnsi="Times New Roman" w:cs="Times New Roman"/>
        </w:rPr>
      </w:pPr>
      <w:r w:rsidRPr="00E767FD">
        <w:rPr>
          <w:rStyle w:val="FootnoteReference"/>
          <w:rFonts w:ascii="Times New Roman" w:hAnsi="Times New Roman" w:cs="Times New Roman"/>
        </w:rPr>
        <w:footnoteRef/>
      </w:r>
      <w:r w:rsidRPr="00E767FD">
        <w:rPr>
          <w:rFonts w:ascii="Times New Roman" w:hAnsi="Times New Roman" w:cs="Times New Roman"/>
        </w:rPr>
        <w:t xml:space="preserve"> Single mom’s story, http://www.stopthedebttrapflorida.org</w:t>
      </w:r>
    </w:p>
  </w:footnote>
  <w:footnote w:id="6">
    <w:p w14:paraId="57BFC8A9" w14:textId="57707E6C" w:rsidR="00F63710" w:rsidRPr="00E767FD" w:rsidRDefault="00F63710">
      <w:pPr>
        <w:pStyle w:val="FootnoteText"/>
        <w:rPr>
          <w:rFonts w:ascii="Times New Roman" w:hAnsi="Times New Roman" w:cs="Times New Roman"/>
        </w:rPr>
      </w:pPr>
      <w:r w:rsidRPr="00E767FD">
        <w:rPr>
          <w:rStyle w:val="FootnoteReference"/>
          <w:rFonts w:ascii="Times New Roman" w:hAnsi="Times New Roman" w:cs="Times New Roman"/>
        </w:rPr>
        <w:footnoteRef/>
      </w:r>
      <w:r w:rsidRPr="00E767FD">
        <w:rPr>
          <w:rFonts w:ascii="Times New Roman" w:hAnsi="Times New Roman" w:cs="Times New Roman"/>
        </w:rPr>
        <w:t xml:space="preserve"> “Payday Loan Story Collection Analysis, Final Report to the RAISE Florida Network,” </w:t>
      </w:r>
      <w:r w:rsidRPr="008D683C">
        <w:rPr>
          <w:rFonts w:ascii="Times New Roman" w:hAnsi="Times New Roman" w:cs="Times New Roman"/>
          <w:i/>
        </w:rPr>
        <w:t>Research Institute on Social and Economic Policy</w:t>
      </w:r>
      <w:r w:rsidRPr="00E767FD">
        <w:rPr>
          <w:rFonts w:ascii="Times New Roman" w:hAnsi="Times New Roman" w:cs="Times New Roman"/>
        </w:rPr>
        <w:t>, Alayne Unterberger, PhD, Florida International University. 15 January 2015. http://www.stopthedebttrapflorida.org/uploads/7/3/8/7/73874201/payday_loan_story_summary-2.pdf</w:t>
      </w:r>
    </w:p>
  </w:footnote>
  <w:footnote w:id="7">
    <w:p w14:paraId="7B842F79" w14:textId="6BBD752B" w:rsidR="00F63710" w:rsidRPr="00E767FD" w:rsidRDefault="00F63710">
      <w:pPr>
        <w:pStyle w:val="FootnoteText"/>
        <w:rPr>
          <w:rFonts w:ascii="Times New Roman" w:hAnsi="Times New Roman" w:cs="Times New Roman"/>
        </w:rPr>
      </w:pPr>
      <w:r w:rsidRPr="00E767FD">
        <w:rPr>
          <w:rStyle w:val="FootnoteReference"/>
          <w:rFonts w:ascii="Times New Roman" w:hAnsi="Times New Roman" w:cs="Times New Roman"/>
        </w:rPr>
        <w:footnoteRef/>
      </w:r>
      <w:r w:rsidRPr="00E767FD">
        <w:rPr>
          <w:rFonts w:ascii="Times New Roman" w:hAnsi="Times New Roman" w:cs="Times New Roman"/>
        </w:rPr>
        <w:t xml:space="preserve"> </w:t>
      </w:r>
      <w:r w:rsidRPr="008D683C">
        <w:rPr>
          <w:rFonts w:ascii="Times New Roman" w:hAnsi="Times New Roman" w:cs="Times New Roman"/>
          <w:i/>
        </w:rPr>
        <w:t>Id.</w:t>
      </w:r>
    </w:p>
  </w:footnote>
  <w:footnote w:id="8">
    <w:p w14:paraId="1572226C" w14:textId="48899949" w:rsidR="00F63710" w:rsidRPr="00E767FD" w:rsidRDefault="00F63710">
      <w:pPr>
        <w:pStyle w:val="FootnoteText"/>
        <w:rPr>
          <w:rFonts w:ascii="Times New Roman" w:hAnsi="Times New Roman" w:cs="Times New Roman"/>
        </w:rPr>
      </w:pPr>
      <w:r w:rsidRPr="00E767FD">
        <w:rPr>
          <w:rStyle w:val="FootnoteReference"/>
          <w:rFonts w:ascii="Times New Roman" w:hAnsi="Times New Roman" w:cs="Times New Roman"/>
        </w:rPr>
        <w:footnoteRef/>
      </w:r>
      <w:r w:rsidRPr="00E767FD">
        <w:rPr>
          <w:rFonts w:ascii="Times New Roman" w:hAnsi="Times New Roman" w:cs="Times New Roman"/>
        </w:rPr>
        <w:t xml:space="preserve"> </w:t>
      </w:r>
      <w:r w:rsidRPr="008D683C">
        <w:rPr>
          <w:rFonts w:ascii="Times New Roman" w:hAnsi="Times New Roman" w:cs="Times New Roman"/>
          <w:i/>
        </w:rPr>
        <w:t>Id.</w:t>
      </w:r>
    </w:p>
  </w:footnote>
  <w:footnote w:id="9">
    <w:p w14:paraId="2AD8E82F" w14:textId="17688E07" w:rsidR="00F63710" w:rsidRPr="00E767FD" w:rsidRDefault="00F63710">
      <w:pPr>
        <w:pStyle w:val="FootnoteText"/>
        <w:rPr>
          <w:rFonts w:ascii="Times New Roman" w:hAnsi="Times New Roman" w:cs="Times New Roman"/>
        </w:rPr>
      </w:pPr>
      <w:r w:rsidRPr="00E767FD">
        <w:rPr>
          <w:rStyle w:val="FootnoteReference"/>
          <w:rFonts w:ascii="Times New Roman" w:hAnsi="Times New Roman" w:cs="Times New Roman"/>
        </w:rPr>
        <w:footnoteRef/>
      </w:r>
      <w:r w:rsidRPr="00E767FD">
        <w:rPr>
          <w:rFonts w:ascii="Times New Roman" w:hAnsi="Times New Roman" w:cs="Times New Roman"/>
        </w:rPr>
        <w:t xml:space="preserve"> </w:t>
      </w:r>
      <w:r w:rsidRPr="008D683C">
        <w:rPr>
          <w:rFonts w:ascii="Times New Roman" w:hAnsi="Times New Roman" w:cs="Times New Roman"/>
          <w:i/>
        </w:rPr>
        <w:t>Id.</w:t>
      </w:r>
    </w:p>
  </w:footnote>
  <w:footnote w:id="10">
    <w:p w14:paraId="40A1B4BE" w14:textId="0A0FE15D" w:rsidR="00133457" w:rsidRPr="00E767FD" w:rsidRDefault="00133457">
      <w:pPr>
        <w:pStyle w:val="FootnoteText"/>
        <w:rPr>
          <w:rFonts w:ascii="Times New Roman" w:hAnsi="Times New Roman" w:cs="Times New Roman"/>
        </w:rPr>
      </w:pPr>
      <w:r w:rsidRPr="00E767FD">
        <w:rPr>
          <w:rStyle w:val="FootnoteReference"/>
          <w:rFonts w:ascii="Times New Roman" w:hAnsi="Times New Roman" w:cs="Times New Roman"/>
        </w:rPr>
        <w:footnoteRef/>
      </w:r>
      <w:r w:rsidRPr="00E767FD">
        <w:rPr>
          <w:rFonts w:ascii="Times New Roman" w:hAnsi="Times New Roman" w:cs="Times New Roman"/>
        </w:rPr>
        <w:t xml:space="preserve"> Credit counselor client story, http://www.stopthedebttrapflorida.org</w:t>
      </w:r>
    </w:p>
  </w:footnote>
  <w:footnote w:id="11">
    <w:p w14:paraId="1A1573EA" w14:textId="6CF378D5" w:rsidR="00F63710" w:rsidRPr="00E767FD" w:rsidRDefault="00F63710">
      <w:pPr>
        <w:pStyle w:val="FootnoteText"/>
        <w:rPr>
          <w:rFonts w:ascii="Times New Roman" w:hAnsi="Times New Roman" w:cs="Times New Roman"/>
        </w:rPr>
      </w:pPr>
      <w:r w:rsidRPr="00E767FD">
        <w:rPr>
          <w:rStyle w:val="FootnoteReference"/>
          <w:rFonts w:ascii="Times New Roman" w:hAnsi="Times New Roman" w:cs="Times New Roman"/>
        </w:rPr>
        <w:footnoteRef/>
      </w:r>
      <w:r w:rsidRPr="00E767FD">
        <w:rPr>
          <w:rFonts w:ascii="Times New Roman" w:hAnsi="Times New Roman" w:cs="Times New Roman"/>
        </w:rPr>
        <w:t xml:space="preserve"> SB 1696, Sen. Flores and HB</w:t>
      </w:r>
      <w:r w:rsidR="008D683C">
        <w:rPr>
          <w:rFonts w:ascii="Times New Roman" w:hAnsi="Times New Roman" w:cs="Times New Roman"/>
        </w:rPr>
        <w:t xml:space="preserve"> 1425,</w:t>
      </w:r>
      <w:r w:rsidRPr="00E767FD">
        <w:rPr>
          <w:rFonts w:ascii="Times New Roman" w:hAnsi="Times New Roman" w:cs="Times New Roman"/>
        </w:rPr>
        <w:t xml:space="preserve"> Rep. Fant, Consumer Finance Loans, 2016 Florida Legislative Session. http://www.flsenate.gov/Session/Bill/2016/1696</w:t>
      </w:r>
    </w:p>
  </w:footnote>
  <w:footnote w:id="12">
    <w:p w14:paraId="4B5A5698" w14:textId="4B7E448D" w:rsidR="00C71C93" w:rsidRPr="00C71C93" w:rsidRDefault="00C71C93">
      <w:pPr>
        <w:pStyle w:val="FootnoteText"/>
        <w:rPr>
          <w:rFonts w:ascii="Times New Roman" w:hAnsi="Times New Roman" w:cs="Times New Roman"/>
        </w:rPr>
      </w:pPr>
      <w:r w:rsidRPr="00C71C93">
        <w:rPr>
          <w:rStyle w:val="FootnoteReference"/>
          <w:rFonts w:ascii="Times New Roman" w:hAnsi="Times New Roman" w:cs="Times New Roman"/>
        </w:rPr>
        <w:footnoteRef/>
      </w:r>
      <w:r w:rsidRPr="00C71C93">
        <w:rPr>
          <w:rFonts w:ascii="Times New Roman" w:hAnsi="Times New Roman" w:cs="Times New Roman"/>
        </w:rPr>
        <w:t xml:space="preserve"> SB 696, Sen. Gaetz, and HB 717</w:t>
      </w:r>
      <w:r>
        <w:rPr>
          <w:rFonts w:ascii="Times New Roman" w:hAnsi="Times New Roman" w:cs="Times New Roman"/>
        </w:rPr>
        <w:t>,</w:t>
      </w:r>
      <w:r w:rsidRPr="00C71C93">
        <w:rPr>
          <w:rFonts w:ascii="Times New Roman" w:hAnsi="Times New Roman" w:cs="Times New Roman"/>
        </w:rPr>
        <w:t xml:space="preserve"> Rep. Burgess, Consumer Credit, 2016 Florida Legislative Session. http://www.flsenate.gov/Session/Bill/2016/0626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05801" w14:textId="77777777" w:rsidR="0068197D" w:rsidRDefault="0068197D" w:rsidP="00897C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D84DE0" w14:textId="77777777" w:rsidR="0068197D" w:rsidRDefault="0068197D" w:rsidP="0068197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D8BB" w14:textId="77777777" w:rsidR="0068197D" w:rsidRDefault="0068197D" w:rsidP="00897C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2FB8D5" w14:textId="77777777" w:rsidR="005E0D2B" w:rsidRDefault="005E0D2B" w:rsidP="0068197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010"/>
    <w:multiLevelType w:val="hybridMultilevel"/>
    <w:tmpl w:val="8DA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2A"/>
    <w:rsid w:val="00024BAB"/>
    <w:rsid w:val="00027853"/>
    <w:rsid w:val="00031F86"/>
    <w:rsid w:val="0004495D"/>
    <w:rsid w:val="00056C60"/>
    <w:rsid w:val="00080E9D"/>
    <w:rsid w:val="00083007"/>
    <w:rsid w:val="000B0DEF"/>
    <w:rsid w:val="000E23F9"/>
    <w:rsid w:val="00106C4A"/>
    <w:rsid w:val="00133457"/>
    <w:rsid w:val="001565A8"/>
    <w:rsid w:val="001720DA"/>
    <w:rsid w:val="001B5112"/>
    <w:rsid w:val="001D5097"/>
    <w:rsid w:val="0028208F"/>
    <w:rsid w:val="00283187"/>
    <w:rsid w:val="002B589A"/>
    <w:rsid w:val="002E1FEF"/>
    <w:rsid w:val="00305688"/>
    <w:rsid w:val="003304BC"/>
    <w:rsid w:val="0036660E"/>
    <w:rsid w:val="003A1D2E"/>
    <w:rsid w:val="003A5535"/>
    <w:rsid w:val="00420249"/>
    <w:rsid w:val="004624BE"/>
    <w:rsid w:val="005574C2"/>
    <w:rsid w:val="005743AC"/>
    <w:rsid w:val="005B6037"/>
    <w:rsid w:val="005E0D2B"/>
    <w:rsid w:val="00606024"/>
    <w:rsid w:val="00644220"/>
    <w:rsid w:val="00677C6B"/>
    <w:rsid w:val="00680325"/>
    <w:rsid w:val="0068197D"/>
    <w:rsid w:val="006C0763"/>
    <w:rsid w:val="0077784C"/>
    <w:rsid w:val="007D2A26"/>
    <w:rsid w:val="007E1A73"/>
    <w:rsid w:val="0080588A"/>
    <w:rsid w:val="00850172"/>
    <w:rsid w:val="008545EF"/>
    <w:rsid w:val="008D683C"/>
    <w:rsid w:val="0090107D"/>
    <w:rsid w:val="0096138A"/>
    <w:rsid w:val="00963A97"/>
    <w:rsid w:val="0098313A"/>
    <w:rsid w:val="009A6449"/>
    <w:rsid w:val="009B4FEB"/>
    <w:rsid w:val="00A76CFD"/>
    <w:rsid w:val="00AC28DA"/>
    <w:rsid w:val="00AC4680"/>
    <w:rsid w:val="00AD7716"/>
    <w:rsid w:val="00B31258"/>
    <w:rsid w:val="00B35DCD"/>
    <w:rsid w:val="00B5647B"/>
    <w:rsid w:val="00B64DDD"/>
    <w:rsid w:val="00B911FB"/>
    <w:rsid w:val="00C04F0F"/>
    <w:rsid w:val="00C13DA3"/>
    <w:rsid w:val="00C51667"/>
    <w:rsid w:val="00C71C93"/>
    <w:rsid w:val="00CD4991"/>
    <w:rsid w:val="00D04CAA"/>
    <w:rsid w:val="00D23FFC"/>
    <w:rsid w:val="00D35CFF"/>
    <w:rsid w:val="00D637E0"/>
    <w:rsid w:val="00D722F5"/>
    <w:rsid w:val="00D96C2A"/>
    <w:rsid w:val="00DB55B9"/>
    <w:rsid w:val="00E51D12"/>
    <w:rsid w:val="00E767FD"/>
    <w:rsid w:val="00EF6ECC"/>
    <w:rsid w:val="00F16903"/>
    <w:rsid w:val="00F44BEE"/>
    <w:rsid w:val="00F63710"/>
    <w:rsid w:val="00F74DFB"/>
    <w:rsid w:val="00F94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A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C2A"/>
    <w:pPr>
      <w:spacing w:after="0" w:line="240" w:lineRule="auto"/>
    </w:pPr>
  </w:style>
  <w:style w:type="paragraph" w:styleId="Footer">
    <w:name w:val="footer"/>
    <w:basedOn w:val="Normal"/>
    <w:link w:val="FooterChar"/>
    <w:uiPriority w:val="99"/>
    <w:unhideWhenUsed/>
    <w:rsid w:val="002B58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589A"/>
  </w:style>
  <w:style w:type="character" w:styleId="PageNumber">
    <w:name w:val="page number"/>
    <w:basedOn w:val="DefaultParagraphFont"/>
    <w:uiPriority w:val="99"/>
    <w:semiHidden/>
    <w:unhideWhenUsed/>
    <w:rsid w:val="002B589A"/>
  </w:style>
  <w:style w:type="paragraph" w:styleId="FootnoteText">
    <w:name w:val="footnote text"/>
    <w:basedOn w:val="Normal"/>
    <w:link w:val="FootnoteTextChar"/>
    <w:uiPriority w:val="99"/>
    <w:unhideWhenUsed/>
    <w:rsid w:val="0098313A"/>
    <w:pPr>
      <w:spacing w:after="0" w:line="240" w:lineRule="auto"/>
    </w:pPr>
    <w:rPr>
      <w:sz w:val="24"/>
      <w:szCs w:val="24"/>
    </w:rPr>
  </w:style>
  <w:style w:type="character" w:customStyle="1" w:styleId="FootnoteTextChar">
    <w:name w:val="Footnote Text Char"/>
    <w:basedOn w:val="DefaultParagraphFont"/>
    <w:link w:val="FootnoteText"/>
    <w:uiPriority w:val="99"/>
    <w:rsid w:val="0098313A"/>
    <w:rPr>
      <w:sz w:val="24"/>
      <w:szCs w:val="24"/>
    </w:rPr>
  </w:style>
  <w:style w:type="character" w:styleId="FootnoteReference">
    <w:name w:val="footnote reference"/>
    <w:basedOn w:val="DefaultParagraphFont"/>
    <w:uiPriority w:val="99"/>
    <w:unhideWhenUsed/>
    <w:rsid w:val="0098313A"/>
    <w:rPr>
      <w:vertAlign w:val="superscript"/>
    </w:rPr>
  </w:style>
  <w:style w:type="character" w:styleId="Hyperlink">
    <w:name w:val="Hyperlink"/>
    <w:basedOn w:val="DefaultParagraphFont"/>
    <w:uiPriority w:val="99"/>
    <w:unhideWhenUsed/>
    <w:rsid w:val="00080E9D"/>
    <w:rPr>
      <w:color w:val="0563C1" w:themeColor="hyperlink"/>
      <w:u w:val="single"/>
    </w:rPr>
  </w:style>
  <w:style w:type="paragraph" w:styleId="BalloonText">
    <w:name w:val="Balloon Text"/>
    <w:basedOn w:val="Normal"/>
    <w:link w:val="BalloonTextChar"/>
    <w:uiPriority w:val="99"/>
    <w:semiHidden/>
    <w:unhideWhenUsed/>
    <w:rsid w:val="00DB5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5B9"/>
    <w:rPr>
      <w:rFonts w:ascii="Segoe UI" w:hAnsi="Segoe UI" w:cs="Segoe UI"/>
      <w:sz w:val="18"/>
      <w:szCs w:val="18"/>
    </w:rPr>
  </w:style>
  <w:style w:type="character" w:styleId="CommentReference">
    <w:name w:val="annotation reference"/>
    <w:basedOn w:val="DefaultParagraphFont"/>
    <w:uiPriority w:val="99"/>
    <w:semiHidden/>
    <w:unhideWhenUsed/>
    <w:rsid w:val="00DB55B9"/>
    <w:rPr>
      <w:sz w:val="16"/>
      <w:szCs w:val="16"/>
    </w:rPr>
  </w:style>
  <w:style w:type="paragraph" w:styleId="CommentText">
    <w:name w:val="annotation text"/>
    <w:basedOn w:val="Normal"/>
    <w:link w:val="CommentTextChar"/>
    <w:uiPriority w:val="99"/>
    <w:semiHidden/>
    <w:unhideWhenUsed/>
    <w:rsid w:val="00DB55B9"/>
    <w:pPr>
      <w:spacing w:line="240" w:lineRule="auto"/>
    </w:pPr>
    <w:rPr>
      <w:sz w:val="20"/>
      <w:szCs w:val="20"/>
    </w:rPr>
  </w:style>
  <w:style w:type="character" w:customStyle="1" w:styleId="CommentTextChar">
    <w:name w:val="Comment Text Char"/>
    <w:basedOn w:val="DefaultParagraphFont"/>
    <w:link w:val="CommentText"/>
    <w:uiPriority w:val="99"/>
    <w:semiHidden/>
    <w:rsid w:val="00DB55B9"/>
    <w:rPr>
      <w:sz w:val="20"/>
      <w:szCs w:val="20"/>
    </w:rPr>
  </w:style>
  <w:style w:type="paragraph" w:styleId="CommentSubject">
    <w:name w:val="annotation subject"/>
    <w:basedOn w:val="CommentText"/>
    <w:next w:val="CommentText"/>
    <w:link w:val="CommentSubjectChar"/>
    <w:uiPriority w:val="99"/>
    <w:semiHidden/>
    <w:unhideWhenUsed/>
    <w:rsid w:val="00DB55B9"/>
    <w:rPr>
      <w:b/>
      <w:bCs/>
    </w:rPr>
  </w:style>
  <w:style w:type="character" w:customStyle="1" w:styleId="CommentSubjectChar">
    <w:name w:val="Comment Subject Char"/>
    <w:basedOn w:val="CommentTextChar"/>
    <w:link w:val="CommentSubject"/>
    <w:uiPriority w:val="99"/>
    <w:semiHidden/>
    <w:rsid w:val="00DB55B9"/>
    <w:rPr>
      <w:b/>
      <w:bCs/>
      <w:sz w:val="20"/>
      <w:szCs w:val="20"/>
    </w:rPr>
  </w:style>
  <w:style w:type="paragraph" w:styleId="Revision">
    <w:name w:val="Revision"/>
    <w:hidden/>
    <w:uiPriority w:val="99"/>
    <w:semiHidden/>
    <w:rsid w:val="00677C6B"/>
    <w:pPr>
      <w:spacing w:after="0" w:line="240" w:lineRule="auto"/>
    </w:pPr>
  </w:style>
  <w:style w:type="paragraph" w:styleId="EndnoteText">
    <w:name w:val="endnote text"/>
    <w:basedOn w:val="Normal"/>
    <w:link w:val="EndnoteTextChar"/>
    <w:uiPriority w:val="99"/>
    <w:semiHidden/>
    <w:unhideWhenUsed/>
    <w:rsid w:val="00C71C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1C93"/>
    <w:rPr>
      <w:sz w:val="20"/>
      <w:szCs w:val="20"/>
    </w:rPr>
  </w:style>
  <w:style w:type="character" w:styleId="EndnoteReference">
    <w:name w:val="endnote reference"/>
    <w:basedOn w:val="DefaultParagraphFont"/>
    <w:uiPriority w:val="99"/>
    <w:semiHidden/>
    <w:unhideWhenUsed/>
    <w:rsid w:val="00C71C93"/>
    <w:rPr>
      <w:vertAlign w:val="superscript"/>
    </w:rPr>
  </w:style>
  <w:style w:type="paragraph" w:styleId="Header">
    <w:name w:val="header"/>
    <w:basedOn w:val="Normal"/>
    <w:link w:val="HeaderChar"/>
    <w:uiPriority w:val="99"/>
    <w:unhideWhenUsed/>
    <w:rsid w:val="005E0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D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C2A"/>
    <w:pPr>
      <w:spacing w:after="0" w:line="240" w:lineRule="auto"/>
    </w:pPr>
  </w:style>
  <w:style w:type="paragraph" w:styleId="Footer">
    <w:name w:val="footer"/>
    <w:basedOn w:val="Normal"/>
    <w:link w:val="FooterChar"/>
    <w:uiPriority w:val="99"/>
    <w:unhideWhenUsed/>
    <w:rsid w:val="002B58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589A"/>
  </w:style>
  <w:style w:type="character" w:styleId="PageNumber">
    <w:name w:val="page number"/>
    <w:basedOn w:val="DefaultParagraphFont"/>
    <w:uiPriority w:val="99"/>
    <w:semiHidden/>
    <w:unhideWhenUsed/>
    <w:rsid w:val="002B589A"/>
  </w:style>
  <w:style w:type="paragraph" w:styleId="FootnoteText">
    <w:name w:val="footnote text"/>
    <w:basedOn w:val="Normal"/>
    <w:link w:val="FootnoteTextChar"/>
    <w:uiPriority w:val="99"/>
    <w:unhideWhenUsed/>
    <w:rsid w:val="0098313A"/>
    <w:pPr>
      <w:spacing w:after="0" w:line="240" w:lineRule="auto"/>
    </w:pPr>
    <w:rPr>
      <w:sz w:val="24"/>
      <w:szCs w:val="24"/>
    </w:rPr>
  </w:style>
  <w:style w:type="character" w:customStyle="1" w:styleId="FootnoteTextChar">
    <w:name w:val="Footnote Text Char"/>
    <w:basedOn w:val="DefaultParagraphFont"/>
    <w:link w:val="FootnoteText"/>
    <w:uiPriority w:val="99"/>
    <w:rsid w:val="0098313A"/>
    <w:rPr>
      <w:sz w:val="24"/>
      <w:szCs w:val="24"/>
    </w:rPr>
  </w:style>
  <w:style w:type="character" w:styleId="FootnoteReference">
    <w:name w:val="footnote reference"/>
    <w:basedOn w:val="DefaultParagraphFont"/>
    <w:uiPriority w:val="99"/>
    <w:unhideWhenUsed/>
    <w:rsid w:val="0098313A"/>
    <w:rPr>
      <w:vertAlign w:val="superscript"/>
    </w:rPr>
  </w:style>
  <w:style w:type="character" w:styleId="Hyperlink">
    <w:name w:val="Hyperlink"/>
    <w:basedOn w:val="DefaultParagraphFont"/>
    <w:uiPriority w:val="99"/>
    <w:unhideWhenUsed/>
    <w:rsid w:val="00080E9D"/>
    <w:rPr>
      <w:color w:val="0563C1" w:themeColor="hyperlink"/>
      <w:u w:val="single"/>
    </w:rPr>
  </w:style>
  <w:style w:type="paragraph" w:styleId="BalloonText">
    <w:name w:val="Balloon Text"/>
    <w:basedOn w:val="Normal"/>
    <w:link w:val="BalloonTextChar"/>
    <w:uiPriority w:val="99"/>
    <w:semiHidden/>
    <w:unhideWhenUsed/>
    <w:rsid w:val="00DB5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5B9"/>
    <w:rPr>
      <w:rFonts w:ascii="Segoe UI" w:hAnsi="Segoe UI" w:cs="Segoe UI"/>
      <w:sz w:val="18"/>
      <w:szCs w:val="18"/>
    </w:rPr>
  </w:style>
  <w:style w:type="character" w:styleId="CommentReference">
    <w:name w:val="annotation reference"/>
    <w:basedOn w:val="DefaultParagraphFont"/>
    <w:uiPriority w:val="99"/>
    <w:semiHidden/>
    <w:unhideWhenUsed/>
    <w:rsid w:val="00DB55B9"/>
    <w:rPr>
      <w:sz w:val="16"/>
      <w:szCs w:val="16"/>
    </w:rPr>
  </w:style>
  <w:style w:type="paragraph" w:styleId="CommentText">
    <w:name w:val="annotation text"/>
    <w:basedOn w:val="Normal"/>
    <w:link w:val="CommentTextChar"/>
    <w:uiPriority w:val="99"/>
    <w:semiHidden/>
    <w:unhideWhenUsed/>
    <w:rsid w:val="00DB55B9"/>
    <w:pPr>
      <w:spacing w:line="240" w:lineRule="auto"/>
    </w:pPr>
    <w:rPr>
      <w:sz w:val="20"/>
      <w:szCs w:val="20"/>
    </w:rPr>
  </w:style>
  <w:style w:type="character" w:customStyle="1" w:styleId="CommentTextChar">
    <w:name w:val="Comment Text Char"/>
    <w:basedOn w:val="DefaultParagraphFont"/>
    <w:link w:val="CommentText"/>
    <w:uiPriority w:val="99"/>
    <w:semiHidden/>
    <w:rsid w:val="00DB55B9"/>
    <w:rPr>
      <w:sz w:val="20"/>
      <w:szCs w:val="20"/>
    </w:rPr>
  </w:style>
  <w:style w:type="paragraph" w:styleId="CommentSubject">
    <w:name w:val="annotation subject"/>
    <w:basedOn w:val="CommentText"/>
    <w:next w:val="CommentText"/>
    <w:link w:val="CommentSubjectChar"/>
    <w:uiPriority w:val="99"/>
    <w:semiHidden/>
    <w:unhideWhenUsed/>
    <w:rsid w:val="00DB55B9"/>
    <w:rPr>
      <w:b/>
      <w:bCs/>
    </w:rPr>
  </w:style>
  <w:style w:type="character" w:customStyle="1" w:styleId="CommentSubjectChar">
    <w:name w:val="Comment Subject Char"/>
    <w:basedOn w:val="CommentTextChar"/>
    <w:link w:val="CommentSubject"/>
    <w:uiPriority w:val="99"/>
    <w:semiHidden/>
    <w:rsid w:val="00DB55B9"/>
    <w:rPr>
      <w:b/>
      <w:bCs/>
      <w:sz w:val="20"/>
      <w:szCs w:val="20"/>
    </w:rPr>
  </w:style>
  <w:style w:type="paragraph" w:styleId="Revision">
    <w:name w:val="Revision"/>
    <w:hidden/>
    <w:uiPriority w:val="99"/>
    <w:semiHidden/>
    <w:rsid w:val="00677C6B"/>
    <w:pPr>
      <w:spacing w:after="0" w:line="240" w:lineRule="auto"/>
    </w:pPr>
  </w:style>
  <w:style w:type="paragraph" w:styleId="EndnoteText">
    <w:name w:val="endnote text"/>
    <w:basedOn w:val="Normal"/>
    <w:link w:val="EndnoteTextChar"/>
    <w:uiPriority w:val="99"/>
    <w:semiHidden/>
    <w:unhideWhenUsed/>
    <w:rsid w:val="00C71C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1C93"/>
    <w:rPr>
      <w:sz w:val="20"/>
      <w:szCs w:val="20"/>
    </w:rPr>
  </w:style>
  <w:style w:type="character" w:styleId="EndnoteReference">
    <w:name w:val="endnote reference"/>
    <w:basedOn w:val="DefaultParagraphFont"/>
    <w:uiPriority w:val="99"/>
    <w:semiHidden/>
    <w:unhideWhenUsed/>
    <w:rsid w:val="00C71C93"/>
    <w:rPr>
      <w:vertAlign w:val="superscript"/>
    </w:rPr>
  </w:style>
  <w:style w:type="paragraph" w:styleId="Header">
    <w:name w:val="header"/>
    <w:basedOn w:val="Normal"/>
    <w:link w:val="HeaderChar"/>
    <w:uiPriority w:val="99"/>
    <w:unhideWhenUsed/>
    <w:rsid w:val="005E0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alicevickers@flacp.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92CDB58BFFDA46970729C39B70024D"/>
        <w:category>
          <w:name w:val="General"/>
          <w:gallery w:val="placeholder"/>
        </w:category>
        <w:types>
          <w:type w:val="bbPlcHdr"/>
        </w:types>
        <w:behaviors>
          <w:behavior w:val="content"/>
        </w:behaviors>
        <w:guid w:val="{9DC88D7E-CB18-6D4E-A16C-FCF0149DD57C}"/>
      </w:docPartPr>
      <w:docPartBody>
        <w:p w14:paraId="0325D934" w14:textId="16B4A79D" w:rsidR="00000000" w:rsidRDefault="005F5450" w:rsidP="005F5450">
          <w:pPr>
            <w:pStyle w:val="FA92CDB58BFFDA46970729C39B70024D"/>
          </w:pPr>
          <w:r>
            <w:t>[Type text]</w:t>
          </w:r>
        </w:p>
      </w:docPartBody>
    </w:docPart>
    <w:docPart>
      <w:docPartPr>
        <w:name w:val="23A5FCB41E02064B9B1D6F797E1E7B8F"/>
        <w:category>
          <w:name w:val="General"/>
          <w:gallery w:val="placeholder"/>
        </w:category>
        <w:types>
          <w:type w:val="bbPlcHdr"/>
        </w:types>
        <w:behaviors>
          <w:behavior w:val="content"/>
        </w:behaviors>
        <w:guid w:val="{8E8E8BE1-56DD-064D-A3D7-5B7893619D43}"/>
      </w:docPartPr>
      <w:docPartBody>
        <w:p w14:paraId="0981572B" w14:textId="76CDD788" w:rsidR="00000000" w:rsidRDefault="005F5450" w:rsidP="005F5450">
          <w:pPr>
            <w:pStyle w:val="23A5FCB41E02064B9B1D6F797E1E7B8F"/>
          </w:pPr>
          <w:r>
            <w:t>[Type text]</w:t>
          </w:r>
        </w:p>
      </w:docPartBody>
    </w:docPart>
    <w:docPart>
      <w:docPartPr>
        <w:name w:val="166D133AFDF96E43BC57A5D722B963FD"/>
        <w:category>
          <w:name w:val="General"/>
          <w:gallery w:val="placeholder"/>
        </w:category>
        <w:types>
          <w:type w:val="bbPlcHdr"/>
        </w:types>
        <w:behaviors>
          <w:behavior w:val="content"/>
        </w:behaviors>
        <w:guid w:val="{397ABA48-FCA6-9C4F-842E-475F612DB474}"/>
      </w:docPartPr>
      <w:docPartBody>
        <w:p w14:paraId="6EA8DD4F" w14:textId="73F22315" w:rsidR="00000000" w:rsidRDefault="005F5450" w:rsidP="005F5450">
          <w:pPr>
            <w:pStyle w:val="166D133AFDF96E43BC57A5D722B963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50"/>
    <w:rsid w:val="005F5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42C5DADAEB7A40802AD4965419A7E6">
    <w:name w:val="5542C5DADAEB7A40802AD4965419A7E6"/>
    <w:rsid w:val="005F5450"/>
  </w:style>
  <w:style w:type="paragraph" w:customStyle="1" w:styleId="99169B76F6BB8443A5522A99F9A81EF0">
    <w:name w:val="99169B76F6BB8443A5522A99F9A81EF0"/>
    <w:rsid w:val="005F5450"/>
  </w:style>
  <w:style w:type="paragraph" w:customStyle="1" w:styleId="2B5BF6EE7C79EC4FB798490DD23FDF1F">
    <w:name w:val="2B5BF6EE7C79EC4FB798490DD23FDF1F"/>
    <w:rsid w:val="005F5450"/>
  </w:style>
  <w:style w:type="paragraph" w:customStyle="1" w:styleId="FA92CDB58BFFDA46970729C39B70024D">
    <w:name w:val="FA92CDB58BFFDA46970729C39B70024D"/>
    <w:rsid w:val="005F5450"/>
  </w:style>
  <w:style w:type="paragraph" w:customStyle="1" w:styleId="23A5FCB41E02064B9B1D6F797E1E7B8F">
    <w:name w:val="23A5FCB41E02064B9B1D6F797E1E7B8F"/>
    <w:rsid w:val="005F5450"/>
  </w:style>
  <w:style w:type="paragraph" w:customStyle="1" w:styleId="166D133AFDF96E43BC57A5D722B963FD">
    <w:name w:val="166D133AFDF96E43BC57A5D722B963FD"/>
    <w:rsid w:val="005F5450"/>
  </w:style>
  <w:style w:type="paragraph" w:customStyle="1" w:styleId="750A675B8848B94B9DEBF9795349939F">
    <w:name w:val="750A675B8848B94B9DEBF9795349939F"/>
    <w:rsid w:val="005F5450"/>
  </w:style>
  <w:style w:type="paragraph" w:customStyle="1" w:styleId="9E3EA1DC1887EB4685FC3C1689FF0A37">
    <w:name w:val="9E3EA1DC1887EB4685FC3C1689FF0A37"/>
    <w:rsid w:val="005F5450"/>
  </w:style>
  <w:style w:type="paragraph" w:customStyle="1" w:styleId="94D74488D8874B44B9EF322C6B29D229">
    <w:name w:val="94D74488D8874B44B9EF322C6B29D229"/>
    <w:rsid w:val="005F54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42C5DADAEB7A40802AD4965419A7E6">
    <w:name w:val="5542C5DADAEB7A40802AD4965419A7E6"/>
    <w:rsid w:val="005F5450"/>
  </w:style>
  <w:style w:type="paragraph" w:customStyle="1" w:styleId="99169B76F6BB8443A5522A99F9A81EF0">
    <w:name w:val="99169B76F6BB8443A5522A99F9A81EF0"/>
    <w:rsid w:val="005F5450"/>
  </w:style>
  <w:style w:type="paragraph" w:customStyle="1" w:styleId="2B5BF6EE7C79EC4FB798490DD23FDF1F">
    <w:name w:val="2B5BF6EE7C79EC4FB798490DD23FDF1F"/>
    <w:rsid w:val="005F5450"/>
  </w:style>
  <w:style w:type="paragraph" w:customStyle="1" w:styleId="FA92CDB58BFFDA46970729C39B70024D">
    <w:name w:val="FA92CDB58BFFDA46970729C39B70024D"/>
    <w:rsid w:val="005F5450"/>
  </w:style>
  <w:style w:type="paragraph" w:customStyle="1" w:styleId="23A5FCB41E02064B9B1D6F797E1E7B8F">
    <w:name w:val="23A5FCB41E02064B9B1D6F797E1E7B8F"/>
    <w:rsid w:val="005F5450"/>
  </w:style>
  <w:style w:type="paragraph" w:customStyle="1" w:styleId="166D133AFDF96E43BC57A5D722B963FD">
    <w:name w:val="166D133AFDF96E43BC57A5D722B963FD"/>
    <w:rsid w:val="005F5450"/>
  </w:style>
  <w:style w:type="paragraph" w:customStyle="1" w:styleId="750A675B8848B94B9DEBF9795349939F">
    <w:name w:val="750A675B8848B94B9DEBF9795349939F"/>
    <w:rsid w:val="005F5450"/>
  </w:style>
  <w:style w:type="paragraph" w:customStyle="1" w:styleId="9E3EA1DC1887EB4685FC3C1689FF0A37">
    <w:name w:val="9E3EA1DC1887EB4685FC3C1689FF0A37"/>
    <w:rsid w:val="005F5450"/>
  </w:style>
  <w:style w:type="paragraph" w:customStyle="1" w:styleId="94D74488D8874B44B9EF322C6B29D229">
    <w:name w:val="94D74488D8874B44B9EF322C6B29D229"/>
    <w:rsid w:val="005F5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FD1B0-3B27-9E45-BE8D-9D07C17D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2970</Words>
  <Characters>16935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Davis</dc:creator>
  <cp:keywords/>
  <dc:description/>
  <cp:lastModifiedBy>John Davis</cp:lastModifiedBy>
  <cp:revision>2</cp:revision>
  <cp:lastPrinted>2016-09-16T14:25:00Z</cp:lastPrinted>
  <dcterms:created xsi:type="dcterms:W3CDTF">2016-10-02T19:37:00Z</dcterms:created>
  <dcterms:modified xsi:type="dcterms:W3CDTF">2016-10-02T19:37:00Z</dcterms:modified>
</cp:coreProperties>
</file>